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8DA3E" w14:textId="4BB2F462" w:rsidR="00814E51" w:rsidRDefault="00BA6164">
      <w:pPr>
        <w:spacing w:before="240" w:after="240"/>
        <w:rPr>
          <w:rFonts w:ascii="Calibri Light" w:hAnsi="Calibri Light" w:cs="Calibri Light"/>
          <w:b/>
          <w:bCs/>
          <w:sz w:val="28"/>
          <w:szCs w:val="28"/>
        </w:rPr>
      </w:pPr>
      <w:bookmarkStart w:id="0" w:name="_GoBack"/>
      <w:bookmarkEnd w:id="0"/>
      <w:r w:rsidRPr="00E07CC3">
        <w:rPr>
          <w:rFonts w:ascii="Calibri Light" w:hAnsi="Calibri Light" w:cs="Calibri Light"/>
          <w:b/>
          <w:bCs/>
          <w:sz w:val="28"/>
          <w:szCs w:val="28"/>
        </w:rPr>
        <w:t xml:space="preserve">Bogotá D.C., </w:t>
      </w:r>
      <w:r w:rsidR="00BC05DB">
        <w:rPr>
          <w:rFonts w:ascii="Calibri Light" w:hAnsi="Calibri Light" w:cs="Calibri Light"/>
          <w:b/>
          <w:bCs/>
          <w:sz w:val="28"/>
          <w:szCs w:val="28"/>
        </w:rPr>
        <w:t>1</w:t>
      </w:r>
      <w:r w:rsidR="006E1AE8">
        <w:rPr>
          <w:rFonts w:ascii="Calibri Light" w:hAnsi="Calibri Light" w:cs="Calibri Light"/>
          <w:b/>
          <w:bCs/>
          <w:sz w:val="28"/>
          <w:szCs w:val="28"/>
        </w:rPr>
        <w:t>2</w:t>
      </w:r>
      <w:r w:rsidRPr="00E07CC3">
        <w:rPr>
          <w:rFonts w:ascii="Calibri Light" w:hAnsi="Calibri Light" w:cs="Calibri Light"/>
          <w:b/>
          <w:bCs/>
          <w:sz w:val="28"/>
          <w:szCs w:val="28"/>
        </w:rPr>
        <w:t xml:space="preserve"> de </w:t>
      </w:r>
      <w:r w:rsidR="00D357CD">
        <w:rPr>
          <w:rFonts w:ascii="Calibri Light" w:hAnsi="Calibri Light" w:cs="Calibri Light"/>
          <w:b/>
          <w:bCs/>
          <w:sz w:val="28"/>
          <w:szCs w:val="28"/>
        </w:rPr>
        <w:t xml:space="preserve">febrero </w:t>
      </w:r>
      <w:r w:rsidRPr="00E07CC3">
        <w:rPr>
          <w:rFonts w:ascii="Calibri Light" w:hAnsi="Calibri Light" w:cs="Calibri Light"/>
          <w:b/>
          <w:bCs/>
          <w:sz w:val="28"/>
          <w:szCs w:val="28"/>
        </w:rPr>
        <w:t>de 2024.</w:t>
      </w:r>
    </w:p>
    <w:p w14:paraId="1CE38518" w14:textId="77777777" w:rsidR="007520C1" w:rsidRPr="00E07CC3" w:rsidRDefault="007520C1">
      <w:pPr>
        <w:spacing w:before="240" w:after="240"/>
        <w:rPr>
          <w:rFonts w:ascii="Calibri Light" w:hAnsi="Calibri Light" w:cs="Calibri Light"/>
          <w:b/>
          <w:bCs/>
          <w:sz w:val="28"/>
          <w:szCs w:val="28"/>
        </w:rPr>
      </w:pPr>
    </w:p>
    <w:p w14:paraId="2F89832C" w14:textId="77777777" w:rsidR="00814E51" w:rsidRPr="00891636" w:rsidRDefault="00BA6164">
      <w:pPr>
        <w:pBdr>
          <w:top w:val="nil"/>
          <w:left w:val="nil"/>
          <w:bottom w:val="nil"/>
          <w:right w:val="nil"/>
          <w:between w:val="nil"/>
        </w:pBdr>
        <w:jc w:val="both"/>
        <w:rPr>
          <w:rFonts w:ascii="Calibri Light" w:hAnsi="Calibri Light" w:cs="Calibri Light"/>
          <w:color w:val="000000"/>
          <w:sz w:val="28"/>
          <w:szCs w:val="28"/>
        </w:rPr>
      </w:pPr>
      <w:r w:rsidRPr="00891636">
        <w:rPr>
          <w:rFonts w:ascii="Calibri Light" w:hAnsi="Calibri Light" w:cs="Calibri Light"/>
          <w:color w:val="000000"/>
          <w:sz w:val="28"/>
          <w:szCs w:val="28"/>
        </w:rPr>
        <w:t>Honorable Representante</w:t>
      </w:r>
    </w:p>
    <w:p w14:paraId="4979F232" w14:textId="77777777" w:rsidR="00814E51" w:rsidRPr="00891636" w:rsidRDefault="00BA6164">
      <w:pPr>
        <w:pBdr>
          <w:top w:val="nil"/>
          <w:left w:val="nil"/>
          <w:bottom w:val="nil"/>
          <w:right w:val="nil"/>
          <w:between w:val="nil"/>
        </w:pBdr>
        <w:jc w:val="both"/>
        <w:rPr>
          <w:rFonts w:ascii="Calibri Light" w:hAnsi="Calibri Light" w:cs="Calibri Light"/>
          <w:color w:val="000000"/>
          <w:sz w:val="28"/>
          <w:szCs w:val="28"/>
        </w:rPr>
      </w:pPr>
      <w:r w:rsidRPr="00891636">
        <w:rPr>
          <w:rFonts w:ascii="Calibri Light" w:hAnsi="Calibri Light" w:cs="Calibri Light"/>
          <w:b/>
          <w:color w:val="000000"/>
          <w:sz w:val="28"/>
          <w:szCs w:val="28"/>
        </w:rPr>
        <w:t>ANA PAOLA GARCÍA SOTO </w:t>
      </w:r>
    </w:p>
    <w:p w14:paraId="664D3F61" w14:textId="77777777" w:rsidR="00814E51" w:rsidRPr="00891636" w:rsidRDefault="00BA6164">
      <w:pPr>
        <w:pBdr>
          <w:top w:val="nil"/>
          <w:left w:val="nil"/>
          <w:bottom w:val="nil"/>
          <w:right w:val="nil"/>
          <w:between w:val="nil"/>
        </w:pBdr>
        <w:jc w:val="both"/>
        <w:rPr>
          <w:rFonts w:ascii="Calibri Light" w:hAnsi="Calibri Light" w:cs="Calibri Light"/>
          <w:color w:val="000000"/>
          <w:sz w:val="28"/>
          <w:szCs w:val="28"/>
        </w:rPr>
      </w:pPr>
      <w:r w:rsidRPr="00891636">
        <w:rPr>
          <w:rFonts w:ascii="Calibri Light" w:hAnsi="Calibri Light" w:cs="Calibri Light"/>
          <w:color w:val="000000"/>
          <w:sz w:val="28"/>
          <w:szCs w:val="28"/>
        </w:rPr>
        <w:t>Presidente</w:t>
      </w:r>
    </w:p>
    <w:p w14:paraId="3C855690" w14:textId="77777777" w:rsidR="00814E51" w:rsidRPr="00891636" w:rsidRDefault="00BA6164">
      <w:pPr>
        <w:pBdr>
          <w:top w:val="nil"/>
          <w:left w:val="nil"/>
          <w:bottom w:val="nil"/>
          <w:right w:val="nil"/>
          <w:between w:val="nil"/>
        </w:pBdr>
        <w:jc w:val="both"/>
        <w:rPr>
          <w:rFonts w:ascii="Calibri Light" w:hAnsi="Calibri Light" w:cs="Calibri Light"/>
          <w:color w:val="000000"/>
          <w:sz w:val="28"/>
          <w:szCs w:val="28"/>
        </w:rPr>
      </w:pPr>
      <w:r w:rsidRPr="00891636">
        <w:rPr>
          <w:rFonts w:ascii="Calibri Light" w:hAnsi="Calibri Light" w:cs="Calibri Light"/>
          <w:color w:val="000000"/>
          <w:sz w:val="28"/>
          <w:szCs w:val="28"/>
        </w:rPr>
        <w:t>Comisión Primera Constitucional</w:t>
      </w:r>
    </w:p>
    <w:p w14:paraId="6256A27C" w14:textId="77777777" w:rsidR="00814E51" w:rsidRPr="00891636" w:rsidRDefault="00BA6164">
      <w:pPr>
        <w:pBdr>
          <w:top w:val="nil"/>
          <w:left w:val="nil"/>
          <w:bottom w:val="nil"/>
          <w:right w:val="nil"/>
          <w:between w:val="nil"/>
        </w:pBdr>
        <w:jc w:val="both"/>
        <w:rPr>
          <w:rFonts w:ascii="Calibri Light" w:hAnsi="Calibri Light" w:cs="Calibri Light"/>
          <w:color w:val="000000"/>
          <w:sz w:val="28"/>
          <w:szCs w:val="28"/>
        </w:rPr>
      </w:pPr>
      <w:r w:rsidRPr="00891636">
        <w:rPr>
          <w:rFonts w:ascii="Calibri Light" w:hAnsi="Calibri Light" w:cs="Calibri Light"/>
          <w:color w:val="000000"/>
          <w:sz w:val="28"/>
          <w:szCs w:val="28"/>
        </w:rPr>
        <w:t>H. Cámara de Representantes</w:t>
      </w:r>
    </w:p>
    <w:p w14:paraId="30A45686" w14:textId="77777777" w:rsidR="00814E51" w:rsidRPr="00891636" w:rsidRDefault="00814E51">
      <w:pPr>
        <w:jc w:val="both"/>
        <w:rPr>
          <w:rFonts w:ascii="Calibri Light" w:hAnsi="Calibri Light" w:cs="Calibri Light"/>
          <w:sz w:val="28"/>
          <w:szCs w:val="28"/>
        </w:rPr>
      </w:pPr>
    </w:p>
    <w:p w14:paraId="2B98269A" w14:textId="7100CD57" w:rsidR="00814E51" w:rsidRPr="00891636" w:rsidRDefault="00BA6164">
      <w:pPr>
        <w:spacing w:before="240" w:after="240"/>
        <w:ind w:left="720"/>
        <w:jc w:val="both"/>
        <w:rPr>
          <w:rFonts w:ascii="Calibri Light" w:hAnsi="Calibri Light" w:cs="Calibri Light"/>
          <w:i/>
          <w:sz w:val="28"/>
          <w:szCs w:val="28"/>
        </w:rPr>
      </w:pPr>
      <w:bookmarkStart w:id="1" w:name="_heading=h.gjdgxs" w:colFirst="0" w:colLast="0"/>
      <w:bookmarkEnd w:id="1"/>
      <w:r w:rsidRPr="00891636">
        <w:rPr>
          <w:rFonts w:ascii="Calibri Light" w:hAnsi="Calibri Light" w:cs="Calibri Light"/>
          <w:b/>
          <w:i/>
          <w:sz w:val="28"/>
          <w:szCs w:val="28"/>
        </w:rPr>
        <w:t xml:space="preserve">Asunto: </w:t>
      </w:r>
      <w:r w:rsidRPr="00891636">
        <w:rPr>
          <w:rFonts w:ascii="Calibri Light" w:hAnsi="Calibri Light" w:cs="Calibri Light"/>
          <w:i/>
          <w:sz w:val="28"/>
          <w:szCs w:val="28"/>
        </w:rPr>
        <w:t xml:space="preserve">Ponencia Positiva para primer debate al Proyecto de Ley No. </w:t>
      </w:r>
      <w:r w:rsidR="00F40256" w:rsidRPr="00891636">
        <w:rPr>
          <w:rFonts w:ascii="Calibri Light" w:hAnsi="Calibri Light" w:cs="Calibri Light"/>
          <w:i/>
          <w:sz w:val="28"/>
          <w:szCs w:val="28"/>
        </w:rPr>
        <w:t>432</w:t>
      </w:r>
      <w:r w:rsidRPr="00891636">
        <w:rPr>
          <w:rFonts w:ascii="Calibri Light" w:hAnsi="Calibri Light" w:cs="Calibri Light"/>
          <w:i/>
          <w:sz w:val="28"/>
          <w:szCs w:val="28"/>
        </w:rPr>
        <w:t xml:space="preserve"> de 2024 Cámara. </w:t>
      </w:r>
    </w:p>
    <w:p w14:paraId="070DA635" w14:textId="77777777" w:rsidR="00814E51" w:rsidRPr="00891636" w:rsidRDefault="00814E51">
      <w:pPr>
        <w:rPr>
          <w:rFonts w:ascii="Calibri Light" w:hAnsi="Calibri Light" w:cs="Calibri Light"/>
          <w:sz w:val="28"/>
          <w:szCs w:val="28"/>
        </w:rPr>
      </w:pPr>
    </w:p>
    <w:p w14:paraId="31AE04F0" w14:textId="78D650A9" w:rsidR="00814E51" w:rsidRPr="00891636" w:rsidRDefault="00BA6164" w:rsidP="00204A30">
      <w:pPr>
        <w:jc w:val="both"/>
        <w:rPr>
          <w:rFonts w:ascii="Calibri Light" w:eastAsia="Calibri" w:hAnsi="Calibri Light" w:cs="Calibri Light"/>
          <w:b/>
          <w:i/>
          <w:color w:val="000000"/>
          <w:sz w:val="28"/>
          <w:szCs w:val="28"/>
        </w:rPr>
      </w:pPr>
      <w:r w:rsidRPr="00891636">
        <w:rPr>
          <w:rFonts w:ascii="Calibri Light" w:hAnsi="Calibri Light" w:cs="Calibri Light"/>
          <w:sz w:val="28"/>
          <w:szCs w:val="28"/>
        </w:rPr>
        <w:t xml:space="preserve">En cumplimiento del encargo recibido por parte de la honorable Mesa Directiva de la Comisión Primera de la Cámara de Representantes y de conformidad con lo establecido en el artículo 150 de la Ley 5ª de 1992, </w:t>
      </w:r>
      <w:r w:rsidR="005E48EC" w:rsidRPr="00891636">
        <w:rPr>
          <w:rFonts w:ascii="Calibri Light" w:hAnsi="Calibri Light" w:cs="Calibri Light"/>
          <w:sz w:val="28"/>
          <w:szCs w:val="28"/>
        </w:rPr>
        <w:t>me</w:t>
      </w:r>
      <w:r w:rsidRPr="00891636">
        <w:rPr>
          <w:rFonts w:ascii="Calibri Light" w:hAnsi="Calibri Light" w:cs="Calibri Light"/>
          <w:sz w:val="28"/>
          <w:szCs w:val="28"/>
        </w:rPr>
        <w:t xml:space="preserve"> permit</w:t>
      </w:r>
      <w:r w:rsidR="004501E5">
        <w:rPr>
          <w:rFonts w:ascii="Calibri Light" w:hAnsi="Calibri Light" w:cs="Calibri Light"/>
          <w:sz w:val="28"/>
          <w:szCs w:val="28"/>
        </w:rPr>
        <w:t>o</w:t>
      </w:r>
      <w:r w:rsidRPr="00891636">
        <w:rPr>
          <w:rFonts w:ascii="Calibri Light" w:hAnsi="Calibri Light" w:cs="Calibri Light"/>
          <w:sz w:val="28"/>
          <w:szCs w:val="28"/>
        </w:rPr>
        <w:t xml:space="preserve"> rendir informe de ponencia positiva para primer debate del Proyecto de Ley No. </w:t>
      </w:r>
      <w:r w:rsidR="003A4460" w:rsidRPr="00891636">
        <w:rPr>
          <w:rFonts w:ascii="Calibri Light" w:hAnsi="Calibri Light" w:cs="Calibri Light"/>
          <w:sz w:val="28"/>
          <w:szCs w:val="28"/>
        </w:rPr>
        <w:t xml:space="preserve">432 </w:t>
      </w:r>
      <w:r w:rsidRPr="00891636">
        <w:rPr>
          <w:rFonts w:ascii="Calibri Light" w:hAnsi="Calibri Light" w:cs="Calibri Light"/>
          <w:sz w:val="28"/>
          <w:szCs w:val="28"/>
        </w:rPr>
        <w:t xml:space="preserve">de 2024 Cámara </w:t>
      </w:r>
      <w:r w:rsidR="00204A30" w:rsidRPr="00891636">
        <w:rPr>
          <w:rFonts w:ascii="Calibri Light" w:hAnsi="Calibri Light" w:cs="Calibri Light"/>
          <w:sz w:val="28"/>
          <w:szCs w:val="28"/>
        </w:rPr>
        <w:t>“Por la cual se reforma el Código Penal para cambiar la regla de responsabilidad de las personas que cometan los delitos de homicidio o lesiones personales conduciendo en estado de embriaguez”. (Proyecto de Ley Arles Arbeláez Morales)</w:t>
      </w:r>
      <w:r w:rsidRPr="00891636">
        <w:rPr>
          <w:rFonts w:ascii="Calibri Light" w:hAnsi="Calibri Light" w:cs="Calibri Light"/>
          <w:sz w:val="28"/>
          <w:szCs w:val="28"/>
        </w:rPr>
        <w:t>.</w:t>
      </w:r>
    </w:p>
    <w:p w14:paraId="7C00422D" w14:textId="77777777" w:rsidR="00814E51" w:rsidRPr="00891636" w:rsidRDefault="00814E51">
      <w:pPr>
        <w:jc w:val="both"/>
        <w:rPr>
          <w:rFonts w:ascii="Calibri Light" w:hAnsi="Calibri Light" w:cs="Calibri Light"/>
          <w:sz w:val="28"/>
          <w:szCs w:val="28"/>
        </w:rPr>
      </w:pPr>
    </w:p>
    <w:p w14:paraId="30F7B421" w14:textId="77777777" w:rsidR="00814E51" w:rsidRPr="00891636" w:rsidRDefault="00BA6164">
      <w:pPr>
        <w:spacing w:before="240" w:after="240"/>
        <w:jc w:val="both"/>
        <w:rPr>
          <w:rFonts w:ascii="Calibri Light" w:hAnsi="Calibri Light" w:cs="Calibri Light"/>
          <w:sz w:val="28"/>
          <w:szCs w:val="28"/>
        </w:rPr>
      </w:pPr>
      <w:r w:rsidRPr="00891636">
        <w:rPr>
          <w:rFonts w:ascii="Calibri Light" w:hAnsi="Calibri Light" w:cs="Calibri Light"/>
          <w:sz w:val="28"/>
          <w:szCs w:val="28"/>
        </w:rPr>
        <w:t xml:space="preserve">Atentamente, </w:t>
      </w:r>
    </w:p>
    <w:p w14:paraId="29C63287" w14:textId="77777777" w:rsidR="00814E51" w:rsidRDefault="00BA6164">
      <w:pPr>
        <w:spacing w:after="240"/>
        <w:rPr>
          <w:rFonts w:ascii="Calibri Light" w:hAnsi="Calibri Light" w:cs="Calibri Light"/>
          <w:sz w:val="28"/>
          <w:szCs w:val="28"/>
        </w:rPr>
      </w:pPr>
      <w:r w:rsidRPr="00891636">
        <w:rPr>
          <w:rFonts w:ascii="Calibri Light" w:hAnsi="Calibri Light" w:cs="Calibri Light"/>
          <w:sz w:val="28"/>
          <w:szCs w:val="28"/>
        </w:rPr>
        <w:br/>
      </w:r>
    </w:p>
    <w:p w14:paraId="425AE7F3" w14:textId="77777777" w:rsidR="007520C1" w:rsidRPr="00891636" w:rsidRDefault="007520C1">
      <w:pPr>
        <w:spacing w:after="240"/>
        <w:rPr>
          <w:rFonts w:ascii="Calibri Light" w:hAnsi="Calibri Light" w:cs="Calibri Light"/>
          <w:sz w:val="28"/>
          <w:szCs w:val="28"/>
        </w:rPr>
      </w:pPr>
    </w:p>
    <w:p w14:paraId="338D2508" w14:textId="77777777" w:rsidR="00814E51" w:rsidRPr="00891636" w:rsidRDefault="00BA6164">
      <w:pPr>
        <w:jc w:val="center"/>
        <w:rPr>
          <w:rFonts w:ascii="Calibri Light" w:hAnsi="Calibri Light" w:cs="Calibri Light"/>
          <w:sz w:val="28"/>
          <w:szCs w:val="28"/>
        </w:rPr>
      </w:pPr>
      <w:r w:rsidRPr="00891636">
        <w:rPr>
          <w:rFonts w:ascii="Calibri Light" w:hAnsi="Calibri Light" w:cs="Calibri Light"/>
          <w:b/>
          <w:color w:val="000000"/>
          <w:sz w:val="28"/>
          <w:szCs w:val="28"/>
        </w:rPr>
        <w:t>PIEDAD CORREAL RUBIANO</w:t>
      </w:r>
    </w:p>
    <w:p w14:paraId="48D28264" w14:textId="77777777" w:rsidR="00814E51" w:rsidRPr="00891636" w:rsidRDefault="00BA6164">
      <w:pPr>
        <w:jc w:val="center"/>
        <w:rPr>
          <w:rFonts w:ascii="Calibri Light" w:hAnsi="Calibri Light" w:cs="Calibri Light"/>
          <w:sz w:val="28"/>
          <w:szCs w:val="28"/>
        </w:rPr>
      </w:pPr>
      <w:r w:rsidRPr="00891636">
        <w:rPr>
          <w:rFonts w:ascii="Calibri Light" w:hAnsi="Calibri Light" w:cs="Calibri Light"/>
          <w:color w:val="000000"/>
          <w:sz w:val="28"/>
          <w:szCs w:val="28"/>
        </w:rPr>
        <w:t>Representante a la Cámara por Quindío</w:t>
      </w:r>
    </w:p>
    <w:p w14:paraId="4EE1120A" w14:textId="77777777" w:rsidR="00814E51" w:rsidRPr="00891636" w:rsidRDefault="00814E51">
      <w:pPr>
        <w:jc w:val="center"/>
        <w:rPr>
          <w:rFonts w:ascii="Calibri Light" w:hAnsi="Calibri Light" w:cs="Calibri Light"/>
          <w:b/>
          <w:sz w:val="28"/>
          <w:szCs w:val="28"/>
        </w:rPr>
      </w:pPr>
    </w:p>
    <w:p w14:paraId="2B7DF010" w14:textId="77777777" w:rsidR="00814E51" w:rsidRPr="00891636" w:rsidRDefault="00814E51">
      <w:pPr>
        <w:jc w:val="center"/>
        <w:rPr>
          <w:rFonts w:ascii="Calibri Light" w:hAnsi="Calibri Light" w:cs="Calibri Light"/>
          <w:b/>
          <w:sz w:val="28"/>
          <w:szCs w:val="28"/>
        </w:rPr>
      </w:pPr>
    </w:p>
    <w:p w14:paraId="7E082BB2" w14:textId="77777777" w:rsidR="00814E51" w:rsidRPr="00891636" w:rsidRDefault="00BA6164">
      <w:pPr>
        <w:jc w:val="center"/>
        <w:rPr>
          <w:rFonts w:ascii="Calibri Light" w:hAnsi="Calibri Light" w:cs="Calibri Light"/>
          <w:b/>
          <w:sz w:val="28"/>
          <w:szCs w:val="28"/>
        </w:rPr>
      </w:pPr>
      <w:r w:rsidRPr="00891636">
        <w:rPr>
          <w:rFonts w:ascii="Calibri Light" w:hAnsi="Calibri Light" w:cs="Calibri Light"/>
          <w:b/>
          <w:sz w:val="28"/>
          <w:szCs w:val="28"/>
        </w:rPr>
        <w:lastRenderedPageBreak/>
        <w:t xml:space="preserve">INFORME DE PONENCIA POSITIVA PARA PRIMER DEBATE DEL </w:t>
      </w:r>
    </w:p>
    <w:p w14:paraId="1A8153A9" w14:textId="3DE1E837" w:rsidR="00814E51" w:rsidRPr="00891636" w:rsidRDefault="005E48EC">
      <w:pPr>
        <w:jc w:val="center"/>
        <w:rPr>
          <w:rFonts w:ascii="Calibri Light" w:hAnsi="Calibri Light" w:cs="Calibri Light"/>
          <w:b/>
          <w:i/>
          <w:sz w:val="28"/>
          <w:szCs w:val="28"/>
        </w:rPr>
      </w:pPr>
      <w:r w:rsidRPr="00891636">
        <w:rPr>
          <w:rFonts w:ascii="Calibri Light" w:hAnsi="Calibri Light" w:cs="Calibri Light"/>
          <w:b/>
          <w:i/>
          <w:sz w:val="28"/>
          <w:szCs w:val="28"/>
        </w:rPr>
        <w:t>Proyecto de Ley No. 432 de 2024 Cámara “Por la cual se reforma el Código Penal para cambiar la regla de responsabilidad de las personas que cometan los delitos de homicidio o lesiones personales conduciendo en estado de embriaguez”. (Proyecto de Ley Arles Arbeláez Morales)</w:t>
      </w:r>
      <w:r w:rsidR="00BA6164" w:rsidRPr="00891636">
        <w:rPr>
          <w:rFonts w:ascii="Calibri Light" w:hAnsi="Calibri Light" w:cs="Calibri Light"/>
          <w:b/>
          <w:i/>
          <w:sz w:val="28"/>
          <w:szCs w:val="28"/>
        </w:rPr>
        <w:t>.</w:t>
      </w:r>
    </w:p>
    <w:p w14:paraId="6E7347F1" w14:textId="77777777" w:rsidR="00814E51" w:rsidRPr="00891636" w:rsidRDefault="00814E51">
      <w:pPr>
        <w:rPr>
          <w:rFonts w:ascii="Calibri Light" w:hAnsi="Calibri Light" w:cs="Calibri Light"/>
          <w:b/>
          <w:sz w:val="28"/>
          <w:szCs w:val="28"/>
        </w:rPr>
      </w:pPr>
    </w:p>
    <w:p w14:paraId="579BE8AD" w14:textId="77777777" w:rsidR="00814E51" w:rsidRPr="00891636" w:rsidRDefault="00BA6164">
      <w:pPr>
        <w:spacing w:before="240" w:after="240"/>
        <w:jc w:val="both"/>
        <w:rPr>
          <w:rFonts w:ascii="Calibri Light" w:hAnsi="Calibri Light" w:cs="Calibri Light"/>
          <w:sz w:val="28"/>
          <w:szCs w:val="28"/>
        </w:rPr>
      </w:pPr>
      <w:r w:rsidRPr="00891636">
        <w:rPr>
          <w:rFonts w:ascii="Calibri Light" w:hAnsi="Calibri Light" w:cs="Calibri Light"/>
          <w:sz w:val="28"/>
          <w:szCs w:val="28"/>
        </w:rPr>
        <w:t>La presente ponencia está compuesta por ocho (08) apartes:</w:t>
      </w:r>
    </w:p>
    <w:p w14:paraId="133A2611" w14:textId="77777777" w:rsidR="00814E51" w:rsidRPr="00891636" w:rsidRDefault="00BA6164">
      <w:pPr>
        <w:numPr>
          <w:ilvl w:val="0"/>
          <w:numId w:val="2"/>
        </w:numPr>
        <w:spacing w:before="240"/>
        <w:jc w:val="both"/>
        <w:rPr>
          <w:rFonts w:ascii="Calibri Light" w:hAnsi="Calibri Light" w:cs="Calibri Light"/>
          <w:sz w:val="28"/>
          <w:szCs w:val="28"/>
          <w:highlight w:val="white"/>
        </w:rPr>
      </w:pPr>
      <w:r w:rsidRPr="00891636">
        <w:rPr>
          <w:rFonts w:ascii="Calibri Light" w:hAnsi="Calibri Light" w:cs="Calibri Light"/>
          <w:sz w:val="28"/>
          <w:szCs w:val="28"/>
          <w:highlight w:val="white"/>
        </w:rPr>
        <w:t>Antecedentes legislativos</w:t>
      </w:r>
    </w:p>
    <w:p w14:paraId="38D31F43" w14:textId="77777777" w:rsidR="00814E51" w:rsidRPr="00891636" w:rsidRDefault="00BA6164">
      <w:pPr>
        <w:numPr>
          <w:ilvl w:val="0"/>
          <w:numId w:val="2"/>
        </w:numPr>
        <w:jc w:val="both"/>
        <w:rPr>
          <w:rFonts w:ascii="Calibri Light" w:hAnsi="Calibri Light" w:cs="Calibri Light"/>
          <w:sz w:val="28"/>
          <w:szCs w:val="28"/>
          <w:highlight w:val="white"/>
        </w:rPr>
      </w:pPr>
      <w:r w:rsidRPr="00891636">
        <w:rPr>
          <w:rFonts w:ascii="Calibri Light" w:eastAsia="Times New Roman" w:hAnsi="Calibri Light" w:cs="Calibri Light"/>
          <w:sz w:val="28"/>
          <w:szCs w:val="28"/>
          <w:highlight w:val="white"/>
        </w:rPr>
        <w:t xml:space="preserve"> </w:t>
      </w:r>
      <w:r w:rsidRPr="00891636">
        <w:rPr>
          <w:rFonts w:ascii="Calibri Light" w:hAnsi="Calibri Light" w:cs="Calibri Light"/>
          <w:sz w:val="28"/>
          <w:szCs w:val="28"/>
          <w:highlight w:val="white"/>
        </w:rPr>
        <w:t>Objeto del Proyecto de Ley</w:t>
      </w:r>
    </w:p>
    <w:p w14:paraId="166312F3" w14:textId="77777777" w:rsidR="00814E51" w:rsidRPr="00891636" w:rsidRDefault="00BA6164">
      <w:pPr>
        <w:numPr>
          <w:ilvl w:val="0"/>
          <w:numId w:val="2"/>
        </w:numPr>
        <w:jc w:val="both"/>
        <w:rPr>
          <w:rFonts w:ascii="Calibri Light" w:hAnsi="Calibri Light" w:cs="Calibri Light"/>
          <w:sz w:val="28"/>
          <w:szCs w:val="28"/>
          <w:highlight w:val="white"/>
        </w:rPr>
      </w:pPr>
      <w:r w:rsidRPr="00891636">
        <w:rPr>
          <w:rFonts w:ascii="Calibri Light" w:hAnsi="Calibri Light" w:cs="Calibri Light"/>
          <w:sz w:val="28"/>
          <w:szCs w:val="28"/>
          <w:highlight w:val="white"/>
        </w:rPr>
        <w:t>Justificación del proyecto de Ley</w:t>
      </w:r>
    </w:p>
    <w:p w14:paraId="71DAC44C" w14:textId="77777777" w:rsidR="00814E51" w:rsidRPr="00891636" w:rsidRDefault="00BA6164">
      <w:pPr>
        <w:numPr>
          <w:ilvl w:val="0"/>
          <w:numId w:val="2"/>
        </w:numPr>
        <w:jc w:val="both"/>
        <w:rPr>
          <w:rFonts w:ascii="Calibri Light" w:hAnsi="Calibri Light" w:cs="Calibri Light"/>
          <w:sz w:val="28"/>
          <w:szCs w:val="28"/>
          <w:highlight w:val="white"/>
        </w:rPr>
      </w:pPr>
      <w:r w:rsidRPr="00891636">
        <w:rPr>
          <w:rFonts w:ascii="Calibri Light" w:hAnsi="Calibri Light" w:cs="Calibri Light"/>
          <w:sz w:val="28"/>
          <w:szCs w:val="28"/>
          <w:highlight w:val="white"/>
        </w:rPr>
        <w:t>Conflictos de interés</w:t>
      </w:r>
    </w:p>
    <w:p w14:paraId="70A99782" w14:textId="77777777" w:rsidR="00814E51" w:rsidRPr="00891636" w:rsidRDefault="00BA6164">
      <w:pPr>
        <w:numPr>
          <w:ilvl w:val="0"/>
          <w:numId w:val="2"/>
        </w:numPr>
        <w:jc w:val="both"/>
        <w:rPr>
          <w:rFonts w:ascii="Calibri Light" w:hAnsi="Calibri Light" w:cs="Calibri Light"/>
          <w:sz w:val="28"/>
          <w:szCs w:val="28"/>
          <w:highlight w:val="white"/>
        </w:rPr>
      </w:pPr>
      <w:r w:rsidRPr="00891636">
        <w:rPr>
          <w:rFonts w:ascii="Calibri Light" w:hAnsi="Calibri Light" w:cs="Calibri Light"/>
          <w:sz w:val="28"/>
          <w:szCs w:val="28"/>
          <w:highlight w:val="white"/>
        </w:rPr>
        <w:t>Impacto fiscal</w:t>
      </w:r>
    </w:p>
    <w:p w14:paraId="352658D4" w14:textId="77777777" w:rsidR="00814E51" w:rsidRPr="00891636" w:rsidRDefault="00BA6164">
      <w:pPr>
        <w:numPr>
          <w:ilvl w:val="0"/>
          <w:numId w:val="2"/>
        </w:numPr>
        <w:jc w:val="both"/>
        <w:rPr>
          <w:rFonts w:ascii="Calibri Light" w:hAnsi="Calibri Light" w:cs="Calibri Light"/>
          <w:sz w:val="28"/>
          <w:szCs w:val="28"/>
          <w:highlight w:val="white"/>
        </w:rPr>
      </w:pPr>
      <w:r w:rsidRPr="00891636">
        <w:rPr>
          <w:rFonts w:ascii="Calibri Light" w:hAnsi="Calibri Light" w:cs="Calibri Light"/>
          <w:sz w:val="28"/>
          <w:szCs w:val="28"/>
          <w:highlight w:val="white"/>
        </w:rPr>
        <w:t>Pliego de modificaciones</w:t>
      </w:r>
    </w:p>
    <w:p w14:paraId="1B2A8792" w14:textId="77777777" w:rsidR="00814E51" w:rsidRPr="00891636" w:rsidRDefault="00BA6164">
      <w:pPr>
        <w:numPr>
          <w:ilvl w:val="0"/>
          <w:numId w:val="2"/>
        </w:numPr>
        <w:jc w:val="both"/>
        <w:rPr>
          <w:rFonts w:ascii="Calibri Light" w:hAnsi="Calibri Light" w:cs="Calibri Light"/>
          <w:sz w:val="28"/>
          <w:szCs w:val="28"/>
          <w:highlight w:val="white"/>
        </w:rPr>
      </w:pPr>
      <w:r w:rsidRPr="00891636">
        <w:rPr>
          <w:rFonts w:ascii="Calibri Light" w:eastAsia="Times New Roman" w:hAnsi="Calibri Light" w:cs="Calibri Light"/>
          <w:sz w:val="28"/>
          <w:szCs w:val="28"/>
          <w:highlight w:val="white"/>
        </w:rPr>
        <w:t xml:space="preserve"> </w:t>
      </w:r>
      <w:r w:rsidRPr="00891636">
        <w:rPr>
          <w:rFonts w:ascii="Calibri Light" w:hAnsi="Calibri Light" w:cs="Calibri Light"/>
          <w:sz w:val="28"/>
          <w:szCs w:val="28"/>
          <w:highlight w:val="white"/>
        </w:rPr>
        <w:t>Proposición</w:t>
      </w:r>
    </w:p>
    <w:p w14:paraId="499FBB9D" w14:textId="77777777" w:rsidR="00814E51" w:rsidRPr="00891636" w:rsidRDefault="00BA6164">
      <w:pPr>
        <w:numPr>
          <w:ilvl w:val="0"/>
          <w:numId w:val="2"/>
        </w:numPr>
        <w:jc w:val="both"/>
        <w:rPr>
          <w:rFonts w:ascii="Calibri Light" w:hAnsi="Calibri Light" w:cs="Calibri Light"/>
          <w:sz w:val="28"/>
          <w:szCs w:val="28"/>
          <w:highlight w:val="white"/>
        </w:rPr>
      </w:pPr>
      <w:r w:rsidRPr="00891636">
        <w:rPr>
          <w:rFonts w:ascii="Calibri Light" w:hAnsi="Calibri Light" w:cs="Calibri Light"/>
          <w:sz w:val="28"/>
          <w:szCs w:val="28"/>
          <w:highlight w:val="white"/>
        </w:rPr>
        <w:t>Texto propuesto</w:t>
      </w:r>
    </w:p>
    <w:p w14:paraId="5F1E342F" w14:textId="77777777" w:rsidR="004D52EE" w:rsidRDefault="004D52EE">
      <w:pPr>
        <w:spacing w:after="240"/>
        <w:ind w:left="720"/>
        <w:jc w:val="center"/>
        <w:rPr>
          <w:rFonts w:ascii="Calibri Light" w:hAnsi="Calibri Light" w:cs="Calibri Light"/>
          <w:sz w:val="28"/>
          <w:szCs w:val="28"/>
        </w:rPr>
      </w:pPr>
    </w:p>
    <w:p w14:paraId="1D8E5C84" w14:textId="28299AA3" w:rsidR="00814E51" w:rsidRPr="00891636" w:rsidRDefault="00BA6164">
      <w:pPr>
        <w:spacing w:after="240"/>
        <w:ind w:left="720"/>
        <w:jc w:val="center"/>
        <w:rPr>
          <w:rFonts w:ascii="Calibri Light" w:hAnsi="Calibri Light" w:cs="Calibri Light"/>
          <w:b/>
          <w:sz w:val="28"/>
          <w:szCs w:val="28"/>
        </w:rPr>
      </w:pPr>
      <w:r w:rsidRPr="00891636">
        <w:rPr>
          <w:rFonts w:ascii="Calibri Light" w:hAnsi="Calibri Light" w:cs="Calibri Light"/>
          <w:b/>
          <w:sz w:val="28"/>
          <w:szCs w:val="28"/>
        </w:rPr>
        <w:t>1.  ANTECEDENTES LEGISLATIVOS</w:t>
      </w:r>
    </w:p>
    <w:p w14:paraId="797FF536" w14:textId="2B4D7D3F" w:rsidR="00814E51" w:rsidRPr="00891636" w:rsidRDefault="00BA6164">
      <w:pPr>
        <w:spacing w:before="240" w:after="240"/>
        <w:jc w:val="both"/>
        <w:rPr>
          <w:rFonts w:ascii="Calibri Light" w:hAnsi="Calibri Light" w:cs="Calibri Light"/>
          <w:sz w:val="28"/>
          <w:szCs w:val="28"/>
        </w:rPr>
      </w:pPr>
      <w:r w:rsidRPr="00891636">
        <w:rPr>
          <w:rFonts w:ascii="Calibri Light" w:hAnsi="Calibri Light" w:cs="Calibri Light"/>
          <w:sz w:val="28"/>
          <w:szCs w:val="28"/>
        </w:rPr>
        <w:t>El Proyecto de Ley N</w:t>
      </w:r>
      <w:r w:rsidR="008E73FE" w:rsidRPr="00891636">
        <w:rPr>
          <w:rFonts w:ascii="Calibri Light" w:hAnsi="Calibri Light" w:cs="Calibri Light"/>
          <w:sz w:val="28"/>
          <w:szCs w:val="28"/>
        </w:rPr>
        <w:t>o.</w:t>
      </w:r>
      <w:r w:rsidRPr="00891636">
        <w:rPr>
          <w:rFonts w:ascii="Calibri Light" w:hAnsi="Calibri Light" w:cs="Calibri Light"/>
          <w:sz w:val="28"/>
          <w:szCs w:val="28"/>
        </w:rPr>
        <w:t xml:space="preserve"> </w:t>
      </w:r>
      <w:r w:rsidR="008E73FE" w:rsidRPr="00891636">
        <w:rPr>
          <w:rFonts w:ascii="Calibri Light" w:hAnsi="Calibri Light" w:cs="Calibri Light"/>
          <w:sz w:val="28"/>
          <w:szCs w:val="28"/>
        </w:rPr>
        <w:t>432</w:t>
      </w:r>
      <w:r w:rsidRPr="00891636">
        <w:rPr>
          <w:rFonts w:ascii="Calibri Light" w:hAnsi="Calibri Light" w:cs="Calibri Light"/>
          <w:sz w:val="28"/>
          <w:szCs w:val="28"/>
        </w:rPr>
        <w:t xml:space="preserve"> de 2024 C</w:t>
      </w:r>
      <w:r w:rsidR="008E73FE" w:rsidRPr="00891636">
        <w:rPr>
          <w:rFonts w:ascii="Calibri Light" w:hAnsi="Calibri Light" w:cs="Calibri Light"/>
          <w:sz w:val="28"/>
          <w:szCs w:val="28"/>
        </w:rPr>
        <w:t xml:space="preserve">ámara, </w:t>
      </w:r>
      <w:r w:rsidRPr="00891636">
        <w:rPr>
          <w:rFonts w:ascii="Calibri Light" w:hAnsi="Calibri Light" w:cs="Calibri Light"/>
          <w:sz w:val="28"/>
          <w:szCs w:val="28"/>
        </w:rPr>
        <w:t xml:space="preserve">fue radicado el </w:t>
      </w:r>
      <w:r w:rsidR="0018716E" w:rsidRPr="00891636">
        <w:rPr>
          <w:rFonts w:ascii="Calibri Light" w:hAnsi="Calibri Light" w:cs="Calibri Light"/>
          <w:sz w:val="28"/>
          <w:szCs w:val="28"/>
        </w:rPr>
        <w:t>día 19</w:t>
      </w:r>
      <w:r w:rsidRPr="00891636">
        <w:rPr>
          <w:rFonts w:ascii="Calibri Light" w:hAnsi="Calibri Light" w:cs="Calibri Light"/>
          <w:sz w:val="28"/>
          <w:szCs w:val="28"/>
        </w:rPr>
        <w:t xml:space="preserve"> de </w:t>
      </w:r>
      <w:r w:rsidR="0018716E" w:rsidRPr="00891636">
        <w:rPr>
          <w:rFonts w:ascii="Calibri Light" w:hAnsi="Calibri Light" w:cs="Calibri Light"/>
          <w:sz w:val="28"/>
          <w:szCs w:val="28"/>
        </w:rPr>
        <w:t>nov</w:t>
      </w:r>
      <w:r w:rsidRPr="00891636">
        <w:rPr>
          <w:rFonts w:ascii="Calibri Light" w:hAnsi="Calibri Light" w:cs="Calibri Light"/>
          <w:sz w:val="28"/>
          <w:szCs w:val="28"/>
        </w:rPr>
        <w:t xml:space="preserve">iembre del año en curso, por parte de los Congresistas </w:t>
      </w:r>
      <w:r w:rsidR="00EA75C6" w:rsidRPr="00891636">
        <w:rPr>
          <w:rFonts w:ascii="Calibri Light" w:hAnsi="Calibri Light" w:cs="Calibri Light"/>
          <w:sz w:val="28"/>
          <w:szCs w:val="28"/>
        </w:rPr>
        <w:t xml:space="preserve">Álvaro Leonel Rueda caballero, Juan Sebastián Gómez Gonzáles, Yulieth Andrea Sánchez Carreño, José Jaime Uscátegui Pastrana, Juan Manuel Cortés Dueñas, José Octavio Cardona León, David Ricardo Racero Mayorca, </w:t>
      </w:r>
      <w:r w:rsidR="00891636" w:rsidRPr="00891636">
        <w:rPr>
          <w:rFonts w:ascii="Calibri Light" w:hAnsi="Calibri Light" w:cs="Calibri Light"/>
          <w:sz w:val="28"/>
          <w:szCs w:val="28"/>
        </w:rPr>
        <w:t>Heráclito</w:t>
      </w:r>
      <w:r w:rsidR="00EA75C6" w:rsidRPr="00891636">
        <w:rPr>
          <w:rFonts w:ascii="Calibri Light" w:hAnsi="Calibri Light" w:cs="Calibri Light"/>
          <w:sz w:val="28"/>
          <w:szCs w:val="28"/>
        </w:rPr>
        <w:t xml:space="preserve"> Landinez Suárez, Andrés Felipe Jiménez Vargas, Héctor Mauricio Cuéllar Pinzón, Juan Fernando Espinal Ramírez, Hernán Darío Cadavid Márquez, Leonardo de Jesús Gallego Arroyave, Luis Carlos Ochoa Tobón, Wilder Iberson Escobar Ortiz, Luvi Katherine Miranda Peña, Wilmer Yair Castellanos Hernández, Julia Miranda Londoño, Oscar Hernán Sánchez León</w:t>
      </w:r>
      <w:r w:rsidRPr="00891636">
        <w:rPr>
          <w:rFonts w:ascii="Calibri Light" w:hAnsi="Calibri Light" w:cs="Calibri Light"/>
          <w:sz w:val="28"/>
          <w:szCs w:val="28"/>
        </w:rPr>
        <w:t xml:space="preserve"> y la suscrita.</w:t>
      </w:r>
    </w:p>
    <w:p w14:paraId="3CEF20D6" w14:textId="485AF4BA" w:rsidR="00814E51" w:rsidRPr="00891636" w:rsidRDefault="00BA6164">
      <w:pPr>
        <w:spacing w:before="240" w:after="240"/>
        <w:jc w:val="both"/>
        <w:rPr>
          <w:rFonts w:ascii="Calibri Light" w:hAnsi="Calibri Light" w:cs="Calibri Light"/>
          <w:sz w:val="28"/>
          <w:szCs w:val="28"/>
        </w:rPr>
      </w:pPr>
      <w:r w:rsidRPr="00891636">
        <w:rPr>
          <w:rFonts w:ascii="Calibri Light" w:hAnsi="Calibri Light" w:cs="Calibri Light"/>
          <w:sz w:val="28"/>
          <w:szCs w:val="28"/>
        </w:rPr>
        <w:t xml:space="preserve">El </w:t>
      </w:r>
      <w:r w:rsidR="008B54E9" w:rsidRPr="00891636">
        <w:rPr>
          <w:rFonts w:ascii="Calibri Light" w:hAnsi="Calibri Light" w:cs="Calibri Light"/>
          <w:sz w:val="28"/>
          <w:szCs w:val="28"/>
        </w:rPr>
        <w:t>10</w:t>
      </w:r>
      <w:r w:rsidRPr="00891636">
        <w:rPr>
          <w:rFonts w:ascii="Calibri Light" w:hAnsi="Calibri Light" w:cs="Calibri Light"/>
          <w:sz w:val="28"/>
          <w:szCs w:val="28"/>
        </w:rPr>
        <w:t xml:space="preserve"> de </w:t>
      </w:r>
      <w:r w:rsidR="008B54E9" w:rsidRPr="00891636">
        <w:rPr>
          <w:rFonts w:ascii="Calibri Light" w:hAnsi="Calibri Light" w:cs="Calibri Light"/>
          <w:sz w:val="28"/>
          <w:szCs w:val="28"/>
        </w:rPr>
        <w:t>diciembre</w:t>
      </w:r>
      <w:r w:rsidRPr="00891636">
        <w:rPr>
          <w:rFonts w:ascii="Calibri Light" w:hAnsi="Calibri Light" w:cs="Calibri Light"/>
          <w:sz w:val="28"/>
          <w:szCs w:val="28"/>
        </w:rPr>
        <w:t xml:space="preserve"> de 2024, la Mesa Directiva de la Comisión Primera Constitucional Permanente de la Cámara de Representantes, mediante Oficio </w:t>
      </w:r>
      <w:r w:rsidRPr="00891636">
        <w:rPr>
          <w:rFonts w:ascii="Calibri Light" w:hAnsi="Calibri Light" w:cs="Calibri Light"/>
          <w:sz w:val="28"/>
          <w:szCs w:val="28"/>
        </w:rPr>
        <w:lastRenderedPageBreak/>
        <w:t>C.P.C.P.3.1-0</w:t>
      </w:r>
      <w:r w:rsidR="00D35CB4" w:rsidRPr="00891636">
        <w:rPr>
          <w:rFonts w:ascii="Calibri Light" w:hAnsi="Calibri Light" w:cs="Calibri Light"/>
          <w:sz w:val="28"/>
          <w:szCs w:val="28"/>
        </w:rPr>
        <w:t>798</w:t>
      </w:r>
      <w:r w:rsidRPr="00891636">
        <w:rPr>
          <w:rFonts w:ascii="Calibri Light" w:hAnsi="Calibri Light" w:cs="Calibri Light"/>
          <w:sz w:val="28"/>
          <w:szCs w:val="28"/>
        </w:rPr>
        <w:t xml:space="preserve"> – 2024 y de conformidad con los dispuesto en el artículo 150 de la ley 5 de 1992, me designó como ponente única para primer debate. </w:t>
      </w:r>
    </w:p>
    <w:p w14:paraId="3CCB9446" w14:textId="6233E234" w:rsidR="00814E51" w:rsidRPr="00891636" w:rsidRDefault="00BA6164">
      <w:pPr>
        <w:spacing w:before="240" w:after="240"/>
        <w:jc w:val="center"/>
        <w:rPr>
          <w:rFonts w:ascii="Calibri Light" w:hAnsi="Calibri Light" w:cs="Calibri Light"/>
          <w:b/>
          <w:sz w:val="28"/>
          <w:szCs w:val="28"/>
        </w:rPr>
      </w:pPr>
      <w:r w:rsidRPr="00891636">
        <w:rPr>
          <w:rFonts w:ascii="Calibri Light" w:hAnsi="Calibri Light" w:cs="Calibri Light"/>
          <w:b/>
          <w:sz w:val="28"/>
          <w:szCs w:val="28"/>
        </w:rPr>
        <w:t>2.</w:t>
      </w:r>
      <w:r w:rsidR="00EA70EA" w:rsidRPr="00891636">
        <w:rPr>
          <w:rFonts w:ascii="Calibri Light" w:hAnsi="Calibri Light" w:cs="Calibri Light"/>
          <w:b/>
          <w:sz w:val="28"/>
          <w:szCs w:val="28"/>
        </w:rPr>
        <w:t xml:space="preserve"> </w:t>
      </w:r>
      <w:r w:rsidRPr="00891636">
        <w:rPr>
          <w:rFonts w:ascii="Calibri Light" w:hAnsi="Calibri Light" w:cs="Calibri Light"/>
          <w:b/>
          <w:sz w:val="28"/>
          <w:szCs w:val="28"/>
        </w:rPr>
        <w:t>OBJETO DEL PROYECTO DE LEY</w:t>
      </w:r>
    </w:p>
    <w:p w14:paraId="690415CC" w14:textId="4E6DD0CF" w:rsidR="00814E51" w:rsidRPr="00891636" w:rsidRDefault="00BA6164">
      <w:pPr>
        <w:spacing w:before="240" w:after="240"/>
        <w:jc w:val="both"/>
        <w:rPr>
          <w:rFonts w:ascii="Calibri Light" w:hAnsi="Calibri Light" w:cs="Calibri Light"/>
          <w:sz w:val="28"/>
          <w:szCs w:val="28"/>
        </w:rPr>
      </w:pPr>
      <w:r w:rsidRPr="00891636">
        <w:rPr>
          <w:rFonts w:ascii="Calibri Light" w:hAnsi="Calibri Light" w:cs="Calibri Light"/>
          <w:sz w:val="28"/>
          <w:szCs w:val="28"/>
        </w:rPr>
        <w:t xml:space="preserve">La presente iniciativa tiene por objeto </w:t>
      </w:r>
      <w:r w:rsidR="00E31D1B" w:rsidRPr="00891636">
        <w:rPr>
          <w:rFonts w:ascii="Calibri Light" w:hAnsi="Calibri Light" w:cs="Calibri Light"/>
          <w:sz w:val="28"/>
          <w:szCs w:val="28"/>
        </w:rPr>
        <w:t xml:space="preserve">modificar el régimen de responsabilidad penal de las personas que cometen los delitos de homicidio o lesiones personales cuando </w:t>
      </w:r>
      <w:r w:rsidR="00D357CD">
        <w:rPr>
          <w:rFonts w:ascii="Calibri Light" w:hAnsi="Calibri Light" w:cs="Calibri Light"/>
          <w:sz w:val="28"/>
          <w:szCs w:val="28"/>
        </w:rPr>
        <w:t>é</w:t>
      </w:r>
      <w:r w:rsidR="00E31D1B" w:rsidRPr="00891636">
        <w:rPr>
          <w:rFonts w:ascii="Calibri Light" w:hAnsi="Calibri Light" w:cs="Calibri Light"/>
          <w:sz w:val="28"/>
          <w:szCs w:val="28"/>
        </w:rPr>
        <w:t>stos hayan sido ocasionados manejando vehículos automotores en estado de embriaguez, para que sean procesados bajo la modalidad de delito doloso, en modalidad de dolo eventual, y no culposo,  en atención al riesgo que asumen por auto inducirse de manera consciente, deliberada y voluntaria, a un estado de afectación mental que incrementa el riesgo de materialización de la conducta punible.</w:t>
      </w:r>
    </w:p>
    <w:p w14:paraId="5CC5212D" w14:textId="77777777" w:rsidR="00814E51" w:rsidRPr="00891636" w:rsidRDefault="00BA6164">
      <w:pPr>
        <w:spacing w:before="280" w:after="240"/>
        <w:ind w:left="720"/>
        <w:jc w:val="center"/>
        <w:rPr>
          <w:rFonts w:ascii="Calibri Light" w:hAnsi="Calibri Light" w:cs="Calibri Light"/>
          <w:b/>
          <w:sz w:val="28"/>
          <w:szCs w:val="28"/>
        </w:rPr>
      </w:pPr>
      <w:r w:rsidRPr="00891636">
        <w:rPr>
          <w:rFonts w:ascii="Calibri Light" w:hAnsi="Calibri Light" w:cs="Calibri Light"/>
          <w:b/>
          <w:sz w:val="28"/>
          <w:szCs w:val="28"/>
        </w:rPr>
        <w:t>3. JUSTIFICACIÓN DEL PROYECTO DE LEY</w:t>
      </w:r>
    </w:p>
    <w:p w14:paraId="098961C3" w14:textId="77777777" w:rsidR="00310C0F" w:rsidRDefault="00BA6164" w:rsidP="00891636">
      <w:pPr>
        <w:spacing w:before="240" w:after="240"/>
        <w:jc w:val="both"/>
        <w:rPr>
          <w:rFonts w:ascii="Calibri Light" w:hAnsi="Calibri Light" w:cs="Calibri Light"/>
          <w:sz w:val="28"/>
          <w:szCs w:val="28"/>
        </w:rPr>
      </w:pPr>
      <w:r w:rsidRPr="00891636">
        <w:rPr>
          <w:rFonts w:ascii="Calibri Light" w:hAnsi="Calibri Light" w:cs="Calibri Light"/>
          <w:sz w:val="28"/>
          <w:szCs w:val="28"/>
        </w:rPr>
        <w:t xml:space="preserve">Los autores del Proyecto de Ley destacan que </w:t>
      </w:r>
      <w:r w:rsidR="00F11181" w:rsidRPr="00F11181">
        <w:rPr>
          <w:rFonts w:ascii="Calibri Light" w:hAnsi="Calibri Light" w:cs="Calibri Light"/>
          <w:sz w:val="28"/>
          <w:szCs w:val="28"/>
        </w:rPr>
        <w:t>el país atrav</w:t>
      </w:r>
      <w:r w:rsidR="00F11181">
        <w:rPr>
          <w:rFonts w:ascii="Calibri Light" w:hAnsi="Calibri Light" w:cs="Calibri Light"/>
          <w:sz w:val="28"/>
          <w:szCs w:val="28"/>
        </w:rPr>
        <w:t>iesa</w:t>
      </w:r>
      <w:r w:rsidR="00F11181" w:rsidRPr="00F11181">
        <w:rPr>
          <w:rFonts w:ascii="Calibri Light" w:hAnsi="Calibri Light" w:cs="Calibri Light"/>
          <w:sz w:val="28"/>
          <w:szCs w:val="28"/>
        </w:rPr>
        <w:t xml:space="preserve"> una problemática que se incrementa</w:t>
      </w:r>
      <w:r w:rsidR="00F11181">
        <w:rPr>
          <w:rFonts w:ascii="Calibri Light" w:hAnsi="Calibri Light" w:cs="Calibri Light"/>
          <w:sz w:val="28"/>
          <w:szCs w:val="28"/>
        </w:rPr>
        <w:t xml:space="preserve"> </w:t>
      </w:r>
      <w:r w:rsidR="00F11181" w:rsidRPr="00F11181">
        <w:rPr>
          <w:rFonts w:ascii="Calibri Light" w:hAnsi="Calibri Light" w:cs="Calibri Light"/>
          <w:sz w:val="28"/>
          <w:szCs w:val="28"/>
        </w:rPr>
        <w:t>cada año de manera sustancial en forma sostenida, y es el de delitos</w:t>
      </w:r>
      <w:r w:rsidR="006F2FAA">
        <w:rPr>
          <w:rFonts w:ascii="Calibri Light" w:hAnsi="Calibri Light" w:cs="Calibri Light"/>
          <w:sz w:val="28"/>
          <w:szCs w:val="28"/>
        </w:rPr>
        <w:t xml:space="preserve">, principalmente homicidio y lesiones personales, </w:t>
      </w:r>
      <w:r w:rsidR="00F11181" w:rsidRPr="00F11181">
        <w:rPr>
          <w:rFonts w:ascii="Calibri Light" w:hAnsi="Calibri Light" w:cs="Calibri Light"/>
          <w:sz w:val="28"/>
          <w:szCs w:val="28"/>
        </w:rPr>
        <w:t>cometidos por personas que conducen vehículos automotores en estado de embriaguez.</w:t>
      </w:r>
    </w:p>
    <w:p w14:paraId="11170944" w14:textId="65F06B84" w:rsidR="006F2FAA" w:rsidRDefault="008B5022" w:rsidP="00891636">
      <w:pPr>
        <w:spacing w:before="240" w:after="240"/>
        <w:jc w:val="both"/>
        <w:rPr>
          <w:rFonts w:ascii="Calibri Light" w:hAnsi="Calibri Light" w:cs="Calibri Light"/>
          <w:sz w:val="28"/>
          <w:szCs w:val="28"/>
        </w:rPr>
      </w:pPr>
      <w:r>
        <w:rPr>
          <w:rFonts w:ascii="Calibri Light" w:hAnsi="Calibri Light" w:cs="Calibri Light"/>
          <w:sz w:val="28"/>
          <w:szCs w:val="28"/>
        </w:rPr>
        <w:t xml:space="preserve">Lamentablemente, ha hecho carrera en los operadores de justicia en Colombia que, </w:t>
      </w:r>
      <w:r w:rsidRPr="008B5022">
        <w:rPr>
          <w:rFonts w:ascii="Calibri Light" w:hAnsi="Calibri Light" w:cs="Calibri Light"/>
          <w:sz w:val="28"/>
          <w:szCs w:val="28"/>
        </w:rPr>
        <w:t xml:space="preserve">en atención a la afectación mental temporal en la que se encuentra el autor material de la conducta punible, </w:t>
      </w:r>
      <w:r w:rsidR="00CB253A">
        <w:rPr>
          <w:rFonts w:ascii="Calibri Light" w:hAnsi="Calibri Light" w:cs="Calibri Light"/>
          <w:sz w:val="28"/>
          <w:szCs w:val="28"/>
        </w:rPr>
        <w:t>est</w:t>
      </w:r>
      <w:r w:rsidR="00005F18">
        <w:rPr>
          <w:rFonts w:ascii="Calibri Light" w:hAnsi="Calibri Light" w:cs="Calibri Light"/>
          <w:sz w:val="28"/>
          <w:szCs w:val="28"/>
        </w:rPr>
        <w:t xml:space="preserve">os delitos </w:t>
      </w:r>
      <w:r w:rsidRPr="008B5022">
        <w:rPr>
          <w:rFonts w:ascii="Calibri Light" w:hAnsi="Calibri Light" w:cs="Calibri Light"/>
          <w:sz w:val="28"/>
          <w:szCs w:val="28"/>
        </w:rPr>
        <w:t>suelen tipificarse como “culpos</w:t>
      </w:r>
      <w:r w:rsidR="00005F18">
        <w:rPr>
          <w:rFonts w:ascii="Calibri Light" w:hAnsi="Calibri Light" w:cs="Calibri Light"/>
          <w:sz w:val="28"/>
          <w:szCs w:val="28"/>
        </w:rPr>
        <w:t>o</w:t>
      </w:r>
      <w:r w:rsidRPr="008B5022">
        <w:rPr>
          <w:rFonts w:ascii="Calibri Light" w:hAnsi="Calibri Light" w:cs="Calibri Light"/>
          <w:sz w:val="28"/>
          <w:szCs w:val="28"/>
        </w:rPr>
        <w:t xml:space="preserve">s” </w:t>
      </w:r>
      <w:r w:rsidR="00CB253A">
        <w:rPr>
          <w:rFonts w:ascii="Calibri Light" w:hAnsi="Calibri Light" w:cs="Calibri Light"/>
          <w:sz w:val="28"/>
          <w:szCs w:val="28"/>
        </w:rPr>
        <w:t>y, en consecuencia, el ordenamiento jurídico dispone para ell</w:t>
      </w:r>
      <w:r w:rsidR="00005F18">
        <w:rPr>
          <w:rFonts w:ascii="Calibri Light" w:hAnsi="Calibri Light" w:cs="Calibri Light"/>
          <w:sz w:val="28"/>
          <w:szCs w:val="28"/>
        </w:rPr>
        <w:t>o</w:t>
      </w:r>
      <w:r w:rsidR="00CB253A">
        <w:rPr>
          <w:rFonts w:ascii="Calibri Light" w:hAnsi="Calibri Light" w:cs="Calibri Light"/>
          <w:sz w:val="28"/>
          <w:szCs w:val="28"/>
        </w:rPr>
        <w:t xml:space="preserve">s </w:t>
      </w:r>
      <w:r w:rsidRPr="008B5022">
        <w:rPr>
          <w:rFonts w:ascii="Calibri Light" w:hAnsi="Calibri Light" w:cs="Calibri Light"/>
          <w:sz w:val="28"/>
          <w:szCs w:val="28"/>
        </w:rPr>
        <w:t>penas bajas que</w:t>
      </w:r>
      <w:r w:rsidR="00CB253A">
        <w:rPr>
          <w:rFonts w:ascii="Calibri Light" w:hAnsi="Calibri Light" w:cs="Calibri Light"/>
          <w:sz w:val="28"/>
          <w:szCs w:val="28"/>
        </w:rPr>
        <w:t xml:space="preserve">, a efectos prácticos, </w:t>
      </w:r>
      <w:r w:rsidRPr="008B5022">
        <w:rPr>
          <w:rFonts w:ascii="Calibri Light" w:hAnsi="Calibri Light" w:cs="Calibri Light"/>
          <w:sz w:val="28"/>
          <w:szCs w:val="28"/>
        </w:rPr>
        <w:t>repercuten en impunidad, y lanzan un mensaje negativo a la ciudadanía sobre la permisividad frente a una conducta que, si bien es legítima tal como lo es el consumo de alcohol, conlleva riesgos que deben ser asumidos de manera responsable</w:t>
      </w:r>
      <w:r w:rsidR="00D357CD">
        <w:rPr>
          <w:rFonts w:ascii="Calibri Light" w:hAnsi="Calibri Light" w:cs="Calibri Light"/>
          <w:sz w:val="28"/>
          <w:szCs w:val="28"/>
        </w:rPr>
        <w:t>,</w:t>
      </w:r>
      <w:r w:rsidRPr="008B5022">
        <w:rPr>
          <w:rFonts w:ascii="Calibri Light" w:hAnsi="Calibri Light" w:cs="Calibri Light"/>
          <w:sz w:val="28"/>
          <w:szCs w:val="28"/>
        </w:rPr>
        <w:t xml:space="preserve"> so pena del deber de afrontar el rigor legal de los resultados negativos que puedan derivarse de ella.</w:t>
      </w:r>
    </w:p>
    <w:p w14:paraId="034AF3A3" w14:textId="53598A62" w:rsidR="006516BC" w:rsidRDefault="00897C9D" w:rsidP="00891636">
      <w:pPr>
        <w:spacing w:before="240" w:after="240"/>
        <w:jc w:val="both"/>
        <w:rPr>
          <w:rFonts w:ascii="Calibri Light" w:hAnsi="Calibri Light" w:cs="Calibri Light"/>
          <w:sz w:val="28"/>
          <w:szCs w:val="28"/>
        </w:rPr>
      </w:pPr>
      <w:r>
        <w:rPr>
          <w:rFonts w:ascii="Calibri Light" w:hAnsi="Calibri Light" w:cs="Calibri Light"/>
          <w:sz w:val="28"/>
          <w:szCs w:val="28"/>
        </w:rPr>
        <w:t>Lo anterior deviene claro al observar el Código Penal pues, e</w:t>
      </w:r>
      <w:r w:rsidRPr="00897C9D">
        <w:rPr>
          <w:rFonts w:ascii="Calibri Light" w:hAnsi="Calibri Light" w:cs="Calibri Light"/>
          <w:sz w:val="28"/>
          <w:szCs w:val="28"/>
        </w:rPr>
        <w:t xml:space="preserve">n efecto, mientras en el </w:t>
      </w:r>
      <w:r>
        <w:rPr>
          <w:rFonts w:ascii="Calibri Light" w:hAnsi="Calibri Light" w:cs="Calibri Light"/>
          <w:sz w:val="28"/>
          <w:szCs w:val="28"/>
        </w:rPr>
        <w:t xml:space="preserve">tipo penal de </w:t>
      </w:r>
      <w:r w:rsidRPr="00B10B08">
        <w:rPr>
          <w:rFonts w:ascii="Calibri Light" w:hAnsi="Calibri Light" w:cs="Calibri Light"/>
          <w:b/>
          <w:bCs/>
          <w:sz w:val="28"/>
          <w:szCs w:val="28"/>
        </w:rPr>
        <w:t>“homicidio”</w:t>
      </w:r>
      <w:r w:rsidRPr="00897C9D">
        <w:rPr>
          <w:rFonts w:ascii="Calibri Light" w:hAnsi="Calibri Light" w:cs="Calibri Light"/>
          <w:sz w:val="28"/>
          <w:szCs w:val="28"/>
        </w:rPr>
        <w:t xml:space="preserve"> la pena mínima de cárcel es de </w:t>
      </w:r>
      <w:r w:rsidRPr="00B10B08">
        <w:rPr>
          <w:rFonts w:ascii="Calibri Light" w:hAnsi="Calibri Light" w:cs="Calibri Light"/>
          <w:b/>
          <w:bCs/>
          <w:sz w:val="28"/>
          <w:szCs w:val="28"/>
        </w:rPr>
        <w:t>208 meses</w:t>
      </w:r>
      <w:r w:rsidRPr="00897C9D">
        <w:rPr>
          <w:rFonts w:ascii="Calibri Light" w:hAnsi="Calibri Light" w:cs="Calibri Light"/>
          <w:sz w:val="28"/>
          <w:szCs w:val="28"/>
        </w:rPr>
        <w:t xml:space="preserve">, en el </w:t>
      </w:r>
      <w:r w:rsidRPr="00B10B08">
        <w:rPr>
          <w:rFonts w:ascii="Calibri Light" w:hAnsi="Calibri Light" w:cs="Calibri Light"/>
          <w:b/>
          <w:bCs/>
          <w:sz w:val="28"/>
          <w:szCs w:val="28"/>
        </w:rPr>
        <w:t>“homicidio culposo”</w:t>
      </w:r>
      <w:r w:rsidRPr="00897C9D">
        <w:rPr>
          <w:rFonts w:ascii="Calibri Light" w:hAnsi="Calibri Light" w:cs="Calibri Light"/>
          <w:sz w:val="28"/>
          <w:szCs w:val="28"/>
        </w:rPr>
        <w:t xml:space="preserve"> la pena mínima es de </w:t>
      </w:r>
      <w:r w:rsidRPr="00B10B08">
        <w:rPr>
          <w:rFonts w:ascii="Calibri Light" w:hAnsi="Calibri Light" w:cs="Calibri Light"/>
          <w:b/>
          <w:bCs/>
          <w:sz w:val="28"/>
          <w:szCs w:val="28"/>
        </w:rPr>
        <w:t>32 meses</w:t>
      </w:r>
      <w:r w:rsidRPr="00897C9D">
        <w:rPr>
          <w:rFonts w:ascii="Calibri Light" w:hAnsi="Calibri Light" w:cs="Calibri Light"/>
          <w:sz w:val="28"/>
          <w:szCs w:val="28"/>
        </w:rPr>
        <w:t xml:space="preserve"> de cárcel que, usualmente, se cumple en la prisión domiciliaria. </w:t>
      </w:r>
      <w:r w:rsidR="000C46EB">
        <w:rPr>
          <w:rFonts w:ascii="Calibri Light" w:hAnsi="Calibri Light" w:cs="Calibri Light"/>
          <w:sz w:val="28"/>
          <w:szCs w:val="28"/>
        </w:rPr>
        <w:t xml:space="preserve">¿Cómo podemos esperar como sociedad que </w:t>
      </w:r>
      <w:r w:rsidR="000C46EB">
        <w:rPr>
          <w:rFonts w:ascii="Calibri Light" w:hAnsi="Calibri Light" w:cs="Calibri Light"/>
          <w:sz w:val="28"/>
          <w:szCs w:val="28"/>
        </w:rPr>
        <w:lastRenderedPageBreak/>
        <w:t xml:space="preserve">las personas sean responsables al momento de ingerir alcohol si, a efectos prácticos, las consecuencias negativas </w:t>
      </w:r>
      <w:r w:rsidR="000A0CFF">
        <w:rPr>
          <w:rFonts w:ascii="Calibri Light" w:hAnsi="Calibri Light" w:cs="Calibri Light"/>
          <w:sz w:val="28"/>
          <w:szCs w:val="28"/>
        </w:rPr>
        <w:t>de sus acciones imprudentes carecen de consecuencias legales</w:t>
      </w:r>
      <w:r w:rsidR="008F1842">
        <w:rPr>
          <w:rFonts w:ascii="Calibri Light" w:hAnsi="Calibri Light" w:cs="Calibri Light"/>
          <w:sz w:val="28"/>
          <w:szCs w:val="28"/>
        </w:rPr>
        <w:t xml:space="preserve"> relevantes</w:t>
      </w:r>
      <w:r w:rsidR="000A0CFF">
        <w:rPr>
          <w:rFonts w:ascii="Calibri Light" w:hAnsi="Calibri Light" w:cs="Calibri Light"/>
          <w:sz w:val="28"/>
          <w:szCs w:val="28"/>
        </w:rPr>
        <w:t xml:space="preserve">? Como bien </w:t>
      </w:r>
      <w:r>
        <w:rPr>
          <w:rFonts w:ascii="Calibri Light" w:hAnsi="Calibri Light" w:cs="Calibri Light"/>
          <w:sz w:val="28"/>
          <w:szCs w:val="28"/>
        </w:rPr>
        <w:t>se afirma en la exposición de motivos del proyecto de ley</w:t>
      </w:r>
      <w:r w:rsidRPr="00897C9D">
        <w:rPr>
          <w:rFonts w:ascii="Calibri Light" w:hAnsi="Calibri Light" w:cs="Calibri Light"/>
          <w:sz w:val="28"/>
          <w:szCs w:val="28"/>
        </w:rPr>
        <w:t xml:space="preserve">, el mensaje social que se envía al permitir que las imputaciones de delitos a personas que delinquen bajo la influencia de alcohol </w:t>
      </w:r>
      <w:r w:rsidR="000A0CFF">
        <w:rPr>
          <w:rFonts w:ascii="Calibri Light" w:hAnsi="Calibri Light" w:cs="Calibri Light"/>
          <w:sz w:val="28"/>
          <w:szCs w:val="28"/>
        </w:rPr>
        <w:t xml:space="preserve">se </w:t>
      </w:r>
      <w:r w:rsidR="000C17D6">
        <w:rPr>
          <w:rFonts w:ascii="Calibri Light" w:hAnsi="Calibri Light" w:cs="Calibri Light"/>
          <w:sz w:val="28"/>
          <w:szCs w:val="28"/>
        </w:rPr>
        <w:t>hagan</w:t>
      </w:r>
      <w:r w:rsidR="000A0CFF">
        <w:rPr>
          <w:rFonts w:ascii="Calibri Light" w:hAnsi="Calibri Light" w:cs="Calibri Light"/>
          <w:sz w:val="28"/>
          <w:szCs w:val="28"/>
        </w:rPr>
        <w:t xml:space="preserve"> en modalidad culposa </w:t>
      </w:r>
      <w:r w:rsidR="000C17D6">
        <w:rPr>
          <w:rFonts w:ascii="Calibri Light" w:hAnsi="Calibri Light" w:cs="Calibri Light"/>
          <w:sz w:val="28"/>
          <w:szCs w:val="28"/>
        </w:rPr>
        <w:t>y no en modalidad de dolo</w:t>
      </w:r>
      <w:r w:rsidR="00D357CD">
        <w:rPr>
          <w:rFonts w:ascii="Calibri Light" w:hAnsi="Calibri Light" w:cs="Calibri Light"/>
          <w:sz w:val="28"/>
          <w:szCs w:val="28"/>
        </w:rPr>
        <w:t>,</w:t>
      </w:r>
      <w:r w:rsidR="000C17D6">
        <w:rPr>
          <w:rFonts w:ascii="Calibri Light" w:hAnsi="Calibri Light" w:cs="Calibri Light"/>
          <w:sz w:val="28"/>
          <w:szCs w:val="28"/>
        </w:rPr>
        <w:t xml:space="preserve"> </w:t>
      </w:r>
      <w:r w:rsidRPr="00897C9D">
        <w:rPr>
          <w:rFonts w:ascii="Calibri Light" w:hAnsi="Calibri Light" w:cs="Calibri Light"/>
          <w:sz w:val="28"/>
          <w:szCs w:val="28"/>
        </w:rPr>
        <w:t>no es nada diferente a una promoción estatal del crimen en el sentido de que delinquir paga siempre y cuando se haga en estado de alicoramiento.</w:t>
      </w:r>
    </w:p>
    <w:p w14:paraId="701ABF56" w14:textId="5EC91091" w:rsidR="00242990" w:rsidRDefault="00CB4844" w:rsidP="00CB4844">
      <w:pPr>
        <w:spacing w:before="240" w:after="240"/>
        <w:jc w:val="both"/>
        <w:rPr>
          <w:rFonts w:ascii="Calibri Light" w:hAnsi="Calibri Light" w:cs="Calibri Light"/>
          <w:sz w:val="28"/>
          <w:szCs w:val="28"/>
        </w:rPr>
      </w:pPr>
      <w:r>
        <w:rPr>
          <w:rFonts w:ascii="Calibri Light" w:hAnsi="Calibri Light" w:cs="Calibri Light"/>
          <w:sz w:val="28"/>
          <w:szCs w:val="28"/>
        </w:rPr>
        <w:t>Si bien son muchos los casos</w:t>
      </w:r>
      <w:r w:rsidR="00FF5683">
        <w:rPr>
          <w:rFonts w:ascii="Calibri Light" w:hAnsi="Calibri Light" w:cs="Calibri Light"/>
          <w:sz w:val="28"/>
          <w:szCs w:val="28"/>
        </w:rPr>
        <w:t xml:space="preserve"> trágicos que se presentan en el país, </w:t>
      </w:r>
      <w:r w:rsidRPr="00CB4844">
        <w:rPr>
          <w:rFonts w:ascii="Calibri Light" w:hAnsi="Calibri Light" w:cs="Calibri Light"/>
          <w:sz w:val="28"/>
          <w:szCs w:val="28"/>
        </w:rPr>
        <w:t xml:space="preserve">el que ha dado título a este proyecto de ley es el del señor </w:t>
      </w:r>
      <w:r w:rsidRPr="006216CE">
        <w:rPr>
          <w:rFonts w:ascii="Calibri Light" w:hAnsi="Calibri Light" w:cs="Calibri Light"/>
          <w:b/>
          <w:bCs/>
          <w:sz w:val="28"/>
          <w:szCs w:val="28"/>
        </w:rPr>
        <w:t>Arles Arbeláez Morales</w:t>
      </w:r>
      <w:r w:rsidRPr="00CB4844">
        <w:rPr>
          <w:rFonts w:ascii="Calibri Light" w:hAnsi="Calibri Light" w:cs="Calibri Light"/>
          <w:sz w:val="28"/>
          <w:szCs w:val="28"/>
        </w:rPr>
        <w:t xml:space="preserve">, </w:t>
      </w:r>
      <w:r w:rsidR="00FF5683">
        <w:rPr>
          <w:rFonts w:ascii="Calibri Light" w:hAnsi="Calibri Light" w:cs="Calibri Light"/>
          <w:sz w:val="28"/>
          <w:szCs w:val="28"/>
        </w:rPr>
        <w:t xml:space="preserve">ocurrido </w:t>
      </w:r>
      <w:r w:rsidRPr="00CB4844">
        <w:rPr>
          <w:rFonts w:ascii="Calibri Light" w:hAnsi="Calibri Light" w:cs="Calibri Light"/>
          <w:sz w:val="28"/>
          <w:szCs w:val="28"/>
        </w:rPr>
        <w:t xml:space="preserve">en la ciudad de Armenia, quien fue víctima de homicidio por una persona que manejaba una camioneta </w:t>
      </w:r>
      <w:r w:rsidR="006216CE">
        <w:rPr>
          <w:rFonts w:ascii="Calibri Light" w:hAnsi="Calibri Light" w:cs="Calibri Light"/>
          <w:sz w:val="28"/>
          <w:szCs w:val="28"/>
        </w:rPr>
        <w:t xml:space="preserve">de alta gama </w:t>
      </w:r>
      <w:r w:rsidRPr="00CB4844">
        <w:rPr>
          <w:rFonts w:ascii="Calibri Light" w:hAnsi="Calibri Light" w:cs="Calibri Light"/>
          <w:sz w:val="28"/>
          <w:szCs w:val="28"/>
        </w:rPr>
        <w:t xml:space="preserve">en grado tres </w:t>
      </w:r>
      <w:r w:rsidR="006216CE">
        <w:rPr>
          <w:rFonts w:ascii="Calibri Light" w:hAnsi="Calibri Light" w:cs="Calibri Light"/>
          <w:sz w:val="28"/>
          <w:szCs w:val="28"/>
        </w:rPr>
        <w:t xml:space="preserve">(3) </w:t>
      </w:r>
      <w:r w:rsidRPr="00CB4844">
        <w:rPr>
          <w:rFonts w:ascii="Calibri Light" w:hAnsi="Calibri Light" w:cs="Calibri Light"/>
          <w:sz w:val="28"/>
          <w:szCs w:val="28"/>
        </w:rPr>
        <w:t xml:space="preserve">de embriaguez, el máximo posible, el pasado 29 de marzo de 2024. </w:t>
      </w:r>
    </w:p>
    <w:p w14:paraId="509FC18E" w14:textId="77777777" w:rsidR="00DE27FF" w:rsidRDefault="00DE27FF" w:rsidP="00CB4844">
      <w:pPr>
        <w:spacing w:before="240" w:after="240"/>
        <w:jc w:val="both"/>
        <w:rPr>
          <w:rFonts w:ascii="Calibri Light" w:hAnsi="Calibri Light" w:cs="Calibri Light"/>
          <w:sz w:val="28"/>
          <w:szCs w:val="28"/>
        </w:rPr>
      </w:pPr>
    </w:p>
    <w:p w14:paraId="01DA6632" w14:textId="1F3DFA24" w:rsidR="006E5DE6" w:rsidRDefault="006E5DE6" w:rsidP="006E5DE6">
      <w:pPr>
        <w:spacing w:before="240" w:after="240"/>
        <w:jc w:val="center"/>
        <w:rPr>
          <w:rFonts w:ascii="Calibri Light" w:hAnsi="Calibri Light" w:cs="Calibri Light"/>
          <w:sz w:val="28"/>
          <w:szCs w:val="28"/>
        </w:rPr>
      </w:pPr>
      <w:r w:rsidRPr="00A45946">
        <w:rPr>
          <w:rFonts w:ascii="Calibri Light" w:hAnsi="Calibri Light" w:cs="Calibri Light"/>
          <w:noProof/>
          <w:sz w:val="28"/>
          <w:szCs w:val="28"/>
        </w:rPr>
        <w:drawing>
          <wp:inline distT="0" distB="0" distL="0" distR="0" wp14:anchorId="27B1FEA3" wp14:editId="05D0124D">
            <wp:extent cx="5379522" cy="38292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1551" cy="3866275"/>
                    </a:xfrm>
                    <a:prstGeom prst="rect">
                      <a:avLst/>
                    </a:prstGeom>
                  </pic:spPr>
                </pic:pic>
              </a:graphicData>
            </a:graphic>
          </wp:inline>
        </w:drawing>
      </w:r>
    </w:p>
    <w:p w14:paraId="164396C0" w14:textId="77777777" w:rsidR="002A1DF2" w:rsidRPr="002A1DF2" w:rsidRDefault="002A1DF2" w:rsidP="002A1DF2">
      <w:pPr>
        <w:spacing w:after="200"/>
        <w:jc w:val="both"/>
        <w:rPr>
          <w:rFonts w:ascii="Calibri Light" w:eastAsia="Calibri" w:hAnsi="Calibri Light" w:cs="Calibri Light"/>
          <w:sz w:val="28"/>
          <w:szCs w:val="28"/>
        </w:rPr>
      </w:pPr>
      <w:r w:rsidRPr="002A1DF2">
        <w:rPr>
          <w:rFonts w:ascii="Calibri Light" w:eastAsia="Calibri" w:hAnsi="Calibri Light" w:cs="Calibri Light"/>
          <w:sz w:val="28"/>
          <w:szCs w:val="28"/>
        </w:rPr>
        <w:lastRenderedPageBreak/>
        <w:t xml:space="preserve">Según nuestro Código Penal, Ley 599 de 2000, se actúa con </w:t>
      </w:r>
      <w:r w:rsidRPr="002A1DF2">
        <w:rPr>
          <w:rFonts w:ascii="Calibri Light" w:eastAsia="Calibri" w:hAnsi="Calibri Light" w:cs="Calibri Light"/>
          <w:b/>
          <w:bCs/>
          <w:sz w:val="28"/>
          <w:szCs w:val="28"/>
        </w:rPr>
        <w:t>dolo</w:t>
      </w:r>
      <w:r w:rsidRPr="002A1DF2">
        <w:rPr>
          <w:rFonts w:ascii="Calibri Light" w:eastAsia="Calibri" w:hAnsi="Calibri Light" w:cs="Calibri Light"/>
          <w:sz w:val="28"/>
          <w:szCs w:val="28"/>
          <w:vertAlign w:val="superscript"/>
        </w:rPr>
        <w:footnoteReference w:id="1"/>
      </w:r>
      <w:r w:rsidRPr="002A1DF2">
        <w:rPr>
          <w:rFonts w:ascii="Calibri Light" w:eastAsia="Calibri" w:hAnsi="Calibri Light" w:cs="Calibri Light"/>
          <w:sz w:val="28"/>
          <w:szCs w:val="28"/>
        </w:rPr>
        <w:t xml:space="preserve"> cuando el agente conoce los hechos constitutivos de la infracción penal y quiere su realización; es decir, existe conocimiento y voluntad en el resultado: sé que matar está mal y es un delito, pero aun así procedo. No obstante, también se considera que existe un dolo, que es el “</w:t>
      </w:r>
      <w:r w:rsidRPr="006404F9">
        <w:rPr>
          <w:rFonts w:ascii="Calibri Light" w:eastAsia="Calibri" w:hAnsi="Calibri Light" w:cs="Calibri Light"/>
          <w:i/>
          <w:iCs/>
          <w:sz w:val="28"/>
          <w:szCs w:val="28"/>
        </w:rPr>
        <w:t>eventual</w:t>
      </w:r>
      <w:r w:rsidRPr="002A1DF2">
        <w:rPr>
          <w:rFonts w:ascii="Calibri Light" w:eastAsia="Calibri" w:hAnsi="Calibri Light" w:cs="Calibri Light"/>
          <w:sz w:val="28"/>
          <w:szCs w:val="28"/>
        </w:rPr>
        <w:t>”, cuando la realización de la infracción penal ha sido prevista como probable y su no producción se deja librada al azar.</w:t>
      </w:r>
    </w:p>
    <w:p w14:paraId="39FAFA39" w14:textId="2D1EACDE" w:rsidR="002A1DF2" w:rsidRDefault="002A1DF2" w:rsidP="002A1DF2">
      <w:pPr>
        <w:spacing w:after="200"/>
        <w:jc w:val="both"/>
        <w:rPr>
          <w:rFonts w:ascii="Calibri Light" w:eastAsia="Calibri" w:hAnsi="Calibri Light" w:cs="Calibri Light"/>
          <w:sz w:val="28"/>
          <w:szCs w:val="28"/>
        </w:rPr>
      </w:pPr>
      <w:r w:rsidRPr="002A1DF2">
        <w:rPr>
          <w:rFonts w:ascii="Calibri Light" w:eastAsia="Calibri" w:hAnsi="Calibri Light" w:cs="Calibri Light"/>
          <w:sz w:val="28"/>
          <w:szCs w:val="28"/>
        </w:rPr>
        <w:t>Tratándose de culpa, el mismo código</w:t>
      </w:r>
      <w:r w:rsidRPr="002A1DF2">
        <w:rPr>
          <w:rFonts w:ascii="Calibri Light" w:eastAsia="Calibri" w:hAnsi="Calibri Light" w:cs="Calibri Light"/>
          <w:sz w:val="28"/>
          <w:szCs w:val="28"/>
          <w:vertAlign w:val="superscript"/>
        </w:rPr>
        <w:footnoteReference w:id="2"/>
      </w:r>
      <w:r w:rsidRPr="002A1DF2">
        <w:rPr>
          <w:rFonts w:ascii="Calibri Light" w:eastAsia="Calibri" w:hAnsi="Calibri Light" w:cs="Calibri Light"/>
          <w:sz w:val="28"/>
          <w:szCs w:val="28"/>
        </w:rPr>
        <w:t xml:space="preserve"> establece dos modalidades, la culpa con o sin representación. Se habla de “</w:t>
      </w:r>
      <w:r w:rsidRPr="002A1DF2">
        <w:rPr>
          <w:rFonts w:ascii="Calibri Light" w:eastAsia="Calibri" w:hAnsi="Calibri Light" w:cs="Calibri Light"/>
          <w:b/>
          <w:bCs/>
          <w:sz w:val="28"/>
          <w:szCs w:val="28"/>
        </w:rPr>
        <w:t>culpa sin representación”</w:t>
      </w:r>
      <w:r w:rsidRPr="002A1DF2">
        <w:rPr>
          <w:rFonts w:ascii="Calibri Light" w:eastAsia="Calibri" w:hAnsi="Calibri Light" w:cs="Calibri Light"/>
          <w:sz w:val="28"/>
          <w:szCs w:val="28"/>
        </w:rPr>
        <w:t xml:space="preserve"> cuando el resultado típico es producto de la infracción al deber objetivo de cuidado sin ser la intención del agente causar un daño el cual no fue previsto</w:t>
      </w:r>
      <w:r w:rsidR="00D357CD">
        <w:rPr>
          <w:rFonts w:ascii="Calibri Light" w:eastAsia="Calibri" w:hAnsi="Calibri Light" w:cs="Calibri Light"/>
          <w:sz w:val="28"/>
          <w:szCs w:val="28"/>
        </w:rPr>
        <w:t>,</w:t>
      </w:r>
      <w:r w:rsidRPr="002A1DF2">
        <w:rPr>
          <w:rFonts w:ascii="Calibri Light" w:eastAsia="Calibri" w:hAnsi="Calibri Light" w:cs="Calibri Light"/>
          <w:sz w:val="28"/>
          <w:szCs w:val="28"/>
        </w:rPr>
        <w:t xml:space="preserve"> debiendo haberlo sido; y de “</w:t>
      </w:r>
      <w:r w:rsidRPr="002A1DF2">
        <w:rPr>
          <w:rFonts w:ascii="Calibri Light" w:eastAsia="Calibri" w:hAnsi="Calibri Light" w:cs="Calibri Light"/>
          <w:b/>
          <w:bCs/>
          <w:sz w:val="28"/>
          <w:szCs w:val="28"/>
        </w:rPr>
        <w:t>culpa con representación”</w:t>
      </w:r>
      <w:r w:rsidRPr="002A1DF2">
        <w:rPr>
          <w:rFonts w:ascii="Calibri Light" w:eastAsia="Calibri" w:hAnsi="Calibri Light" w:cs="Calibri Light"/>
          <w:sz w:val="28"/>
          <w:szCs w:val="28"/>
        </w:rPr>
        <w:t xml:space="preserve"> cuando el sujeto, al realizar la acción, es consciente del peligro que esta reviste y del muy posible desenlace dañino que puede ocasionar, pero no acepta su resultado sino que por el contrario confía en que mediante sus habilidades personales podrá evitarlo. </w:t>
      </w:r>
    </w:p>
    <w:p w14:paraId="452E5385" w14:textId="77777777" w:rsidR="00362EEC" w:rsidRPr="00362EEC" w:rsidRDefault="00362EEC" w:rsidP="00362EEC">
      <w:pPr>
        <w:spacing w:after="200"/>
        <w:jc w:val="both"/>
        <w:rPr>
          <w:rFonts w:ascii="Calibri Light" w:eastAsia="Calibri" w:hAnsi="Calibri Light" w:cs="Calibri Light"/>
          <w:sz w:val="28"/>
          <w:szCs w:val="28"/>
        </w:rPr>
      </w:pPr>
      <w:r w:rsidRPr="00362EEC">
        <w:rPr>
          <w:rFonts w:ascii="Calibri Light" w:eastAsia="Calibri" w:hAnsi="Calibri Light" w:cs="Calibri Light"/>
          <w:sz w:val="28"/>
          <w:szCs w:val="28"/>
        </w:rPr>
        <w:t>Tenemos acá la génesis del problema, y es la similitud entre los conceptos de dolo eventual y culpa con representación en determinados casos prácticos, pues bajo ambas ópticas de análisis tenemos que hay un resultado, el cual era o debía ser previsible, pero en ambos casos su realización es dejada al azar o se confía en poder evitarlo asumiendo el resultado que se presente. Para mirar las sutilezas, daremos dos ejemplos:</w:t>
      </w:r>
    </w:p>
    <w:p w14:paraId="1D46F0CE" w14:textId="6A253F36" w:rsidR="00362EEC" w:rsidRPr="00362EEC" w:rsidRDefault="00362EEC" w:rsidP="00362EEC">
      <w:pPr>
        <w:numPr>
          <w:ilvl w:val="0"/>
          <w:numId w:val="5"/>
        </w:numPr>
        <w:pBdr>
          <w:top w:val="nil"/>
          <w:left w:val="nil"/>
          <w:bottom w:val="nil"/>
          <w:right w:val="nil"/>
          <w:between w:val="nil"/>
        </w:pBdr>
        <w:jc w:val="both"/>
        <w:rPr>
          <w:rFonts w:ascii="Calibri Light" w:eastAsia="Calibri" w:hAnsi="Calibri Light" w:cs="Calibri Light"/>
          <w:color w:val="000000"/>
          <w:sz w:val="28"/>
          <w:szCs w:val="28"/>
        </w:rPr>
      </w:pPr>
      <w:r w:rsidRPr="00362EEC">
        <w:rPr>
          <w:rFonts w:ascii="Calibri Light" w:eastAsia="Calibri" w:hAnsi="Calibri Light" w:cs="Calibri Light"/>
          <w:b/>
          <w:color w:val="000000"/>
          <w:sz w:val="28"/>
          <w:szCs w:val="28"/>
        </w:rPr>
        <w:t>Culpa con representación:</w:t>
      </w:r>
      <w:r w:rsidRPr="00362EEC">
        <w:rPr>
          <w:rFonts w:ascii="Calibri Light" w:eastAsia="Calibri" w:hAnsi="Calibri Light" w:cs="Calibri Light"/>
          <w:color w:val="000000"/>
          <w:sz w:val="28"/>
          <w:szCs w:val="28"/>
        </w:rPr>
        <w:t xml:space="preserve"> El cirujano que se percata que los instrumentos empleados para la operación no se encuentran debidamente esterilizados, pero procede a continuar con la intervención quirúrgica </w:t>
      </w:r>
      <w:r w:rsidR="00B716B0">
        <w:rPr>
          <w:rFonts w:ascii="Calibri Light" w:eastAsia="Calibri" w:hAnsi="Calibri Light" w:cs="Calibri Light"/>
          <w:color w:val="000000"/>
          <w:sz w:val="28"/>
          <w:szCs w:val="28"/>
        </w:rPr>
        <w:t xml:space="preserve">ante la imposibilidad de detener el procedimiento y </w:t>
      </w:r>
      <w:r w:rsidRPr="00362EEC">
        <w:rPr>
          <w:rFonts w:ascii="Calibri Light" w:eastAsia="Calibri" w:hAnsi="Calibri Light" w:cs="Calibri Light"/>
          <w:color w:val="000000"/>
          <w:sz w:val="28"/>
          <w:szCs w:val="28"/>
        </w:rPr>
        <w:t xml:space="preserve">confiado en que la posible infección que pueda generarse en el paciente no será grave más allá de las que normalmente podrían producirse en una operación quirúrgica y que </w:t>
      </w:r>
      <w:r w:rsidRPr="00362EEC">
        <w:rPr>
          <w:rFonts w:ascii="Calibri Light" w:eastAsia="Calibri" w:hAnsi="Calibri Light" w:cs="Calibri Light"/>
          <w:color w:val="000000"/>
          <w:sz w:val="28"/>
          <w:szCs w:val="28"/>
        </w:rPr>
        <w:lastRenderedPageBreak/>
        <w:t xml:space="preserve">pueden ser atendidos con antibióticos. No obstante, el paciente fallece como consecuencia de la infección. </w:t>
      </w:r>
    </w:p>
    <w:p w14:paraId="4590E05C" w14:textId="77777777" w:rsidR="00362EEC" w:rsidRPr="00362EEC" w:rsidRDefault="00362EEC" w:rsidP="00362EEC">
      <w:pPr>
        <w:pBdr>
          <w:top w:val="nil"/>
          <w:left w:val="nil"/>
          <w:bottom w:val="nil"/>
          <w:right w:val="nil"/>
          <w:between w:val="nil"/>
        </w:pBdr>
        <w:ind w:left="720"/>
        <w:jc w:val="both"/>
        <w:rPr>
          <w:rFonts w:ascii="Calibri Light" w:eastAsia="Calibri" w:hAnsi="Calibri Light" w:cs="Calibri Light"/>
          <w:color w:val="000000"/>
          <w:sz w:val="28"/>
          <w:szCs w:val="28"/>
        </w:rPr>
      </w:pPr>
    </w:p>
    <w:p w14:paraId="61FBF4DF" w14:textId="7646FE08" w:rsidR="00362EEC" w:rsidRDefault="00362EEC" w:rsidP="00362EEC">
      <w:pPr>
        <w:numPr>
          <w:ilvl w:val="0"/>
          <w:numId w:val="5"/>
        </w:numPr>
        <w:pBdr>
          <w:top w:val="nil"/>
          <w:left w:val="nil"/>
          <w:bottom w:val="nil"/>
          <w:right w:val="nil"/>
          <w:between w:val="nil"/>
        </w:pBdr>
        <w:spacing w:after="200"/>
        <w:jc w:val="both"/>
        <w:rPr>
          <w:rFonts w:ascii="Calibri Light" w:eastAsia="Calibri" w:hAnsi="Calibri Light" w:cs="Calibri Light"/>
          <w:color w:val="000000"/>
          <w:sz w:val="28"/>
          <w:szCs w:val="28"/>
        </w:rPr>
      </w:pPr>
      <w:r w:rsidRPr="00362EEC">
        <w:rPr>
          <w:rFonts w:ascii="Calibri Light" w:eastAsia="Calibri" w:hAnsi="Calibri Light" w:cs="Calibri Light"/>
          <w:b/>
          <w:color w:val="000000"/>
          <w:sz w:val="28"/>
          <w:szCs w:val="28"/>
        </w:rPr>
        <w:t>Dolo eventual:</w:t>
      </w:r>
      <w:r>
        <w:rPr>
          <w:rFonts w:ascii="Calibri Light" w:eastAsia="Calibri" w:hAnsi="Calibri Light" w:cs="Calibri Light"/>
          <w:color w:val="000000"/>
          <w:sz w:val="28"/>
          <w:szCs w:val="28"/>
        </w:rPr>
        <w:t xml:space="preserve"> el cirujano que</w:t>
      </w:r>
      <w:r w:rsidR="00F438D3">
        <w:rPr>
          <w:rFonts w:ascii="Calibri Light" w:eastAsia="Calibri" w:hAnsi="Calibri Light" w:cs="Calibri Light"/>
          <w:color w:val="000000"/>
          <w:sz w:val="28"/>
          <w:szCs w:val="28"/>
        </w:rPr>
        <w:t>, después de una fuerte noche de fiesta</w:t>
      </w:r>
      <w:r w:rsidR="00F5295D">
        <w:rPr>
          <w:rFonts w:ascii="Calibri Light" w:eastAsia="Calibri" w:hAnsi="Calibri Light" w:cs="Calibri Light"/>
          <w:color w:val="000000"/>
          <w:sz w:val="28"/>
          <w:szCs w:val="28"/>
        </w:rPr>
        <w:t xml:space="preserve"> e ingesta de alcohol</w:t>
      </w:r>
      <w:r w:rsidR="00F438D3">
        <w:rPr>
          <w:rFonts w:ascii="Calibri Light" w:eastAsia="Calibri" w:hAnsi="Calibri Light" w:cs="Calibri Light"/>
          <w:color w:val="000000"/>
          <w:sz w:val="28"/>
          <w:szCs w:val="28"/>
        </w:rPr>
        <w:t xml:space="preserve">, </w:t>
      </w:r>
      <w:r w:rsidR="00844288">
        <w:rPr>
          <w:rFonts w:ascii="Calibri Light" w:eastAsia="Calibri" w:hAnsi="Calibri Light" w:cs="Calibri Light"/>
          <w:color w:val="000000"/>
          <w:sz w:val="28"/>
          <w:szCs w:val="28"/>
        </w:rPr>
        <w:t xml:space="preserve">sale de la discoteca directamente a la clínica y, consciente de no estar completamente recuperado de los excesos ocurridos durante la celebración, </w:t>
      </w:r>
      <w:r w:rsidR="00E737E4">
        <w:rPr>
          <w:rFonts w:ascii="Calibri Light" w:eastAsia="Calibri" w:hAnsi="Calibri Light" w:cs="Calibri Light"/>
          <w:color w:val="000000"/>
          <w:sz w:val="28"/>
          <w:szCs w:val="28"/>
        </w:rPr>
        <w:t xml:space="preserve">entra </w:t>
      </w:r>
      <w:r w:rsidR="00441A9F">
        <w:rPr>
          <w:rFonts w:ascii="Calibri Light" w:eastAsia="Calibri" w:hAnsi="Calibri Light" w:cs="Calibri Light"/>
          <w:color w:val="000000"/>
          <w:sz w:val="28"/>
          <w:szCs w:val="28"/>
        </w:rPr>
        <w:t xml:space="preserve">a </w:t>
      </w:r>
      <w:r w:rsidR="00E737E4">
        <w:rPr>
          <w:rFonts w:ascii="Calibri Light" w:eastAsia="Calibri" w:hAnsi="Calibri Light" w:cs="Calibri Light"/>
          <w:color w:val="000000"/>
          <w:sz w:val="28"/>
          <w:szCs w:val="28"/>
        </w:rPr>
        <w:t>realizar un p</w:t>
      </w:r>
      <w:r w:rsidR="00F438D3">
        <w:rPr>
          <w:rFonts w:ascii="Calibri Light" w:eastAsia="Calibri" w:hAnsi="Calibri Light" w:cs="Calibri Light"/>
          <w:color w:val="000000"/>
          <w:sz w:val="28"/>
          <w:szCs w:val="28"/>
        </w:rPr>
        <w:t xml:space="preserve">rocedimiento quirúrgico </w:t>
      </w:r>
      <w:r w:rsidR="00441A9F">
        <w:rPr>
          <w:rFonts w:ascii="Calibri Light" w:eastAsia="Calibri" w:hAnsi="Calibri Light" w:cs="Calibri Light"/>
          <w:color w:val="000000"/>
          <w:sz w:val="28"/>
          <w:szCs w:val="28"/>
        </w:rPr>
        <w:t xml:space="preserve">de alta complejidad </w:t>
      </w:r>
      <w:r w:rsidR="001A0459">
        <w:rPr>
          <w:rFonts w:ascii="Calibri Light" w:eastAsia="Calibri" w:hAnsi="Calibri Light" w:cs="Calibri Light"/>
          <w:color w:val="000000"/>
          <w:sz w:val="28"/>
          <w:szCs w:val="28"/>
        </w:rPr>
        <w:t xml:space="preserve">en el que </w:t>
      </w:r>
      <w:r w:rsidR="00F438D3">
        <w:rPr>
          <w:rFonts w:ascii="Calibri Light" w:eastAsia="Calibri" w:hAnsi="Calibri Light" w:cs="Calibri Light"/>
          <w:color w:val="000000"/>
          <w:sz w:val="28"/>
          <w:szCs w:val="28"/>
        </w:rPr>
        <w:t>el paciente se complica y fallece</w:t>
      </w:r>
      <w:r w:rsidR="00E9224D">
        <w:rPr>
          <w:rFonts w:ascii="Calibri Light" w:eastAsia="Calibri" w:hAnsi="Calibri Light" w:cs="Calibri Light"/>
          <w:color w:val="000000"/>
          <w:sz w:val="28"/>
          <w:szCs w:val="28"/>
        </w:rPr>
        <w:t xml:space="preserve"> ante la incapacidad del médico de responder en forma debida ante la complejidad d</w:t>
      </w:r>
      <w:r w:rsidR="001A0459">
        <w:rPr>
          <w:rFonts w:ascii="Calibri Light" w:eastAsia="Calibri" w:hAnsi="Calibri Light" w:cs="Calibri Light"/>
          <w:color w:val="000000"/>
          <w:sz w:val="28"/>
          <w:szCs w:val="28"/>
        </w:rPr>
        <w:t>el procedimiento</w:t>
      </w:r>
      <w:r w:rsidR="00F438D3">
        <w:rPr>
          <w:rFonts w:ascii="Calibri Light" w:eastAsia="Calibri" w:hAnsi="Calibri Light" w:cs="Calibri Light"/>
          <w:color w:val="000000"/>
          <w:sz w:val="28"/>
          <w:szCs w:val="28"/>
        </w:rPr>
        <w:t xml:space="preserve">. </w:t>
      </w:r>
    </w:p>
    <w:p w14:paraId="6A07B157" w14:textId="54790F4B" w:rsidR="005B43B2" w:rsidRPr="00E9224D" w:rsidRDefault="005B43B2" w:rsidP="005B43B2">
      <w:pPr>
        <w:spacing w:after="200"/>
        <w:jc w:val="both"/>
        <w:rPr>
          <w:rFonts w:ascii="Calibri Light" w:eastAsia="Calibri" w:hAnsi="Calibri Light" w:cs="Calibri Light"/>
          <w:sz w:val="28"/>
          <w:szCs w:val="28"/>
        </w:rPr>
      </w:pPr>
      <w:r w:rsidRPr="00E9224D">
        <w:rPr>
          <w:rFonts w:ascii="Calibri Light" w:eastAsia="Calibri" w:hAnsi="Calibri Light" w:cs="Calibri Light"/>
          <w:sz w:val="28"/>
          <w:szCs w:val="28"/>
        </w:rPr>
        <w:t>Tenemos que</w:t>
      </w:r>
      <w:r w:rsidR="00D02A89">
        <w:rPr>
          <w:rFonts w:ascii="Calibri Light" w:eastAsia="Calibri" w:hAnsi="Calibri Light" w:cs="Calibri Light"/>
          <w:sz w:val="28"/>
          <w:szCs w:val="28"/>
        </w:rPr>
        <w:t xml:space="preserve"> si bien ambos médicos son expertos en cirugía y cuentan con prestigio y buena reputación en su praxis</w:t>
      </w:r>
      <w:r w:rsidRPr="00E9224D">
        <w:rPr>
          <w:rFonts w:ascii="Calibri Light" w:eastAsia="Calibri" w:hAnsi="Calibri Light" w:cs="Calibri Light"/>
          <w:sz w:val="28"/>
          <w:szCs w:val="28"/>
        </w:rPr>
        <w:t>, en el primer caso, el cirujano, pese a prever el riesgo, no lo acepta y cree poder evitarlo con su formación y experticia profesional</w:t>
      </w:r>
      <w:r w:rsidR="006E0543">
        <w:rPr>
          <w:rFonts w:ascii="Calibri Light" w:eastAsia="Calibri" w:hAnsi="Calibri Light" w:cs="Calibri Light"/>
          <w:sz w:val="28"/>
          <w:szCs w:val="28"/>
        </w:rPr>
        <w:t xml:space="preserve"> acompañados de un esquema </w:t>
      </w:r>
      <w:r w:rsidR="00824589">
        <w:rPr>
          <w:rFonts w:ascii="Calibri Light" w:eastAsia="Calibri" w:hAnsi="Calibri Light" w:cs="Calibri Light"/>
          <w:sz w:val="28"/>
          <w:szCs w:val="28"/>
        </w:rPr>
        <w:t>antibiótico,</w:t>
      </w:r>
      <w:r w:rsidR="00F02C03">
        <w:rPr>
          <w:rFonts w:ascii="Calibri Light" w:eastAsia="Calibri" w:hAnsi="Calibri Light" w:cs="Calibri Light"/>
          <w:sz w:val="28"/>
          <w:szCs w:val="28"/>
        </w:rPr>
        <w:t xml:space="preserve"> </w:t>
      </w:r>
      <w:r w:rsidRPr="00E9224D">
        <w:rPr>
          <w:rFonts w:ascii="Calibri Light" w:eastAsia="Calibri" w:hAnsi="Calibri Light" w:cs="Calibri Light"/>
          <w:sz w:val="28"/>
          <w:szCs w:val="28"/>
        </w:rPr>
        <w:t xml:space="preserve">pero aun así se produce la muerte del paciente; mientras </w:t>
      </w:r>
      <w:r w:rsidR="00824589" w:rsidRPr="00E9224D">
        <w:rPr>
          <w:rFonts w:ascii="Calibri Light" w:eastAsia="Calibri" w:hAnsi="Calibri Light" w:cs="Calibri Light"/>
          <w:sz w:val="28"/>
          <w:szCs w:val="28"/>
        </w:rPr>
        <w:t>que,</w:t>
      </w:r>
      <w:r w:rsidRPr="00E9224D">
        <w:rPr>
          <w:rFonts w:ascii="Calibri Light" w:eastAsia="Calibri" w:hAnsi="Calibri Light" w:cs="Calibri Light"/>
          <w:sz w:val="28"/>
          <w:szCs w:val="28"/>
        </w:rPr>
        <w:t xml:space="preserve"> en el segundo</w:t>
      </w:r>
      <w:r w:rsidR="00F02C03">
        <w:rPr>
          <w:rFonts w:ascii="Calibri Light" w:eastAsia="Calibri" w:hAnsi="Calibri Light" w:cs="Calibri Light"/>
          <w:sz w:val="28"/>
          <w:szCs w:val="28"/>
        </w:rPr>
        <w:t xml:space="preserve"> caso</w:t>
      </w:r>
      <w:r w:rsidRPr="00E9224D">
        <w:rPr>
          <w:rFonts w:ascii="Calibri Light" w:eastAsia="Calibri" w:hAnsi="Calibri Light" w:cs="Calibri Light"/>
          <w:sz w:val="28"/>
          <w:szCs w:val="28"/>
        </w:rPr>
        <w:t xml:space="preserve">, el </w:t>
      </w:r>
      <w:r w:rsidR="00E9224D">
        <w:rPr>
          <w:rFonts w:ascii="Calibri Light" w:eastAsia="Calibri" w:hAnsi="Calibri Light" w:cs="Calibri Light"/>
          <w:sz w:val="28"/>
          <w:szCs w:val="28"/>
        </w:rPr>
        <w:t>cirujano</w:t>
      </w:r>
      <w:r w:rsidRPr="00E9224D">
        <w:rPr>
          <w:rFonts w:ascii="Calibri Light" w:eastAsia="Calibri" w:hAnsi="Calibri Light" w:cs="Calibri Light"/>
          <w:sz w:val="28"/>
          <w:szCs w:val="28"/>
        </w:rPr>
        <w:t xml:space="preserve"> prevé el riesgo</w:t>
      </w:r>
      <w:r w:rsidR="00E9224D">
        <w:rPr>
          <w:rFonts w:ascii="Calibri Light" w:eastAsia="Calibri" w:hAnsi="Calibri Light" w:cs="Calibri Light"/>
          <w:sz w:val="28"/>
          <w:szCs w:val="28"/>
        </w:rPr>
        <w:t xml:space="preserve"> de no estar en sus cinco sentidos para realizar un procedimiento quirúrgico de alta complejidad</w:t>
      </w:r>
      <w:r w:rsidR="00D02A89">
        <w:rPr>
          <w:rFonts w:ascii="Calibri Light" w:eastAsia="Calibri" w:hAnsi="Calibri Light" w:cs="Calibri Light"/>
          <w:sz w:val="28"/>
          <w:szCs w:val="28"/>
        </w:rPr>
        <w:t xml:space="preserve"> y aun así procede derivando en la muerte del paciente</w:t>
      </w:r>
      <w:r w:rsidRPr="00E9224D">
        <w:rPr>
          <w:rFonts w:ascii="Calibri Light" w:eastAsia="Calibri" w:hAnsi="Calibri Light" w:cs="Calibri Light"/>
          <w:sz w:val="28"/>
          <w:szCs w:val="28"/>
        </w:rPr>
        <w:t xml:space="preserve">. En ambos casos, la diferencia parecería clara, por lo que puede entenderse el porqué de un tratamiento penal diferenciado y más benigno hacia </w:t>
      </w:r>
      <w:r w:rsidR="00824589">
        <w:rPr>
          <w:rFonts w:ascii="Calibri Light" w:eastAsia="Calibri" w:hAnsi="Calibri Light" w:cs="Calibri Light"/>
          <w:sz w:val="28"/>
          <w:szCs w:val="28"/>
        </w:rPr>
        <w:t>el cirujano</w:t>
      </w:r>
      <w:r w:rsidRPr="00E9224D">
        <w:rPr>
          <w:rFonts w:ascii="Calibri Light" w:eastAsia="Calibri" w:hAnsi="Calibri Light" w:cs="Calibri Light"/>
          <w:sz w:val="28"/>
          <w:szCs w:val="28"/>
        </w:rPr>
        <w:t xml:space="preserve"> que act</w:t>
      </w:r>
      <w:r w:rsidR="00F65E82">
        <w:rPr>
          <w:rFonts w:ascii="Calibri Light" w:eastAsia="Calibri" w:hAnsi="Calibri Light" w:cs="Calibri Light"/>
          <w:sz w:val="28"/>
          <w:szCs w:val="28"/>
        </w:rPr>
        <w:t>uó</w:t>
      </w:r>
      <w:r w:rsidRPr="00E9224D">
        <w:rPr>
          <w:rFonts w:ascii="Calibri Light" w:eastAsia="Calibri" w:hAnsi="Calibri Light" w:cs="Calibri Light"/>
          <w:sz w:val="28"/>
          <w:szCs w:val="28"/>
        </w:rPr>
        <w:t xml:space="preserve"> con culpa</w:t>
      </w:r>
      <w:r w:rsidR="00824589">
        <w:rPr>
          <w:rFonts w:ascii="Calibri Light" w:eastAsia="Calibri" w:hAnsi="Calibri Light" w:cs="Calibri Light"/>
          <w:sz w:val="28"/>
          <w:szCs w:val="28"/>
        </w:rPr>
        <w:t xml:space="preserve"> </w:t>
      </w:r>
      <w:r w:rsidRPr="00E9224D">
        <w:rPr>
          <w:rFonts w:ascii="Calibri Light" w:eastAsia="Calibri" w:hAnsi="Calibri Light" w:cs="Calibri Light"/>
          <w:sz w:val="28"/>
          <w:szCs w:val="28"/>
        </w:rPr>
        <w:t xml:space="preserve">frente a aquel que actuó de manera dolosa. Pero, ¿puede compararse el caso del cirujano con el caso de una persona que mata o lesiona mientras conduce estando embriagada? </w:t>
      </w:r>
    </w:p>
    <w:p w14:paraId="442B3C49" w14:textId="77777777" w:rsidR="005B43B2" w:rsidRDefault="005B43B2" w:rsidP="005B43B2">
      <w:pPr>
        <w:spacing w:after="200"/>
        <w:jc w:val="both"/>
        <w:rPr>
          <w:rFonts w:ascii="Calibri Light" w:eastAsia="Calibri" w:hAnsi="Calibri Light" w:cs="Calibri Light"/>
          <w:sz w:val="28"/>
          <w:szCs w:val="28"/>
        </w:rPr>
      </w:pPr>
      <w:r w:rsidRPr="00E9224D">
        <w:rPr>
          <w:rFonts w:ascii="Calibri Light" w:eastAsia="Calibri" w:hAnsi="Calibri Light" w:cs="Calibri Light"/>
          <w:sz w:val="28"/>
          <w:szCs w:val="28"/>
        </w:rPr>
        <w:t xml:space="preserve">A fines de determinar si en un caso específico se presenta dolo eventual o culpa con representación, el operador judicial acude a un análisis de cada caso en particular para establecer las condiciones específicas del hecho. No obstante, pese a que parecería claro que no es posible predicar “culpa con representación” sino “dolo eventual” tratándose de delitos causados por personas bajo la influencia de alcohol, en nuestro país se suele imputar los delitos de homicidio y lesiones personales en su modalidad culposa a este tipo de conductas, lo cual repercute a favor del victimario y en detrimento de la víctima y sus familias. </w:t>
      </w:r>
    </w:p>
    <w:p w14:paraId="295C9B42" w14:textId="77777777" w:rsidR="006768CD" w:rsidRPr="006768CD" w:rsidRDefault="006768CD" w:rsidP="006768CD">
      <w:pPr>
        <w:spacing w:after="200"/>
        <w:jc w:val="both"/>
        <w:rPr>
          <w:rFonts w:ascii="Calibri Light" w:hAnsi="Calibri Light" w:cs="Calibri Light"/>
          <w:sz w:val="28"/>
          <w:szCs w:val="28"/>
        </w:rPr>
      </w:pPr>
      <w:r w:rsidRPr="006768CD">
        <w:rPr>
          <w:rFonts w:ascii="Calibri Light" w:eastAsia="Calibri" w:hAnsi="Calibri Light" w:cs="Calibri Light"/>
          <w:sz w:val="28"/>
          <w:szCs w:val="28"/>
        </w:rPr>
        <w:lastRenderedPageBreak/>
        <w:t xml:space="preserve">En el año 2007, mediante sentencia, </w:t>
      </w:r>
      <w:r w:rsidRPr="006768CD">
        <w:rPr>
          <w:rFonts w:ascii="Calibri Light" w:hAnsi="Calibri Light" w:cs="Calibri Light"/>
          <w:sz w:val="28"/>
          <w:szCs w:val="28"/>
        </w:rPr>
        <w:t>la Corte Suprema de Justicia</w:t>
      </w:r>
      <w:r w:rsidRPr="006768CD">
        <w:rPr>
          <w:rStyle w:val="Refdenotaalpie"/>
          <w:rFonts w:ascii="Calibri Light" w:hAnsi="Calibri Light" w:cs="Calibri Light"/>
          <w:sz w:val="28"/>
          <w:szCs w:val="28"/>
        </w:rPr>
        <w:footnoteReference w:id="3"/>
      </w:r>
      <w:r w:rsidRPr="006768CD">
        <w:rPr>
          <w:rFonts w:ascii="Calibri Light" w:hAnsi="Calibri Light" w:cs="Calibri Light"/>
          <w:sz w:val="28"/>
          <w:szCs w:val="28"/>
        </w:rPr>
        <w:t xml:space="preserve"> llamó la atención sobre la necesidad de examinar frente al dolo eventual los delitos de tránsito en los que la creación del riesgo desbordaba las barreras de la objetividad racional y el sujeto actuaba con total desprecio por los bienes jurídicos que ponía en peligro. Afirmó la Corte:</w:t>
      </w:r>
    </w:p>
    <w:p w14:paraId="60BCF24A" w14:textId="77777777" w:rsidR="006768CD" w:rsidRPr="006768CD" w:rsidRDefault="006768CD" w:rsidP="006768CD">
      <w:pPr>
        <w:spacing w:after="200"/>
        <w:ind w:left="720"/>
        <w:jc w:val="both"/>
        <w:rPr>
          <w:rFonts w:ascii="Calibri Light" w:eastAsia="Calibri" w:hAnsi="Calibri Light" w:cs="Calibri Light"/>
          <w:i/>
          <w:iCs/>
          <w:sz w:val="28"/>
          <w:szCs w:val="28"/>
        </w:rPr>
      </w:pPr>
      <w:r w:rsidRPr="006768CD">
        <w:rPr>
          <w:rFonts w:ascii="Calibri Light" w:hAnsi="Calibri Light" w:cs="Calibri Light"/>
          <w:i/>
          <w:iCs/>
          <w:sz w:val="28"/>
          <w:szCs w:val="28"/>
        </w:rPr>
        <w:t>“[…] cuando la lesión de los bienes jurídicos vida o integridad personal deviene por acontecimientos que ex ante resultan previsibles para el autor y éste es indiferente ante la posible ocurrencia de los mismos, conviene que la judicatura examine con detalle la posible ocurrencia de una acción dolosa a título de dolo eventual, toda vez que la creación del peligro muchas veces desborda los estrechos límites del delito culposo o imprudente. Con frecuencia pueden ser observados conductores de vehículos pesados o personas que gobiernan automotores bajo los efectos de diferentes sustancias, actuando con grosero desprecio por los bienes jurídicos ajenos sin que se constate que en su proceder ejecuten acciones encaminadas a evitar resultados nefastos; al contrario, burlan incesantemente las normas que reglamentan la participación de todos en el tráfico automotor sin que se les observe la realización de acciones dirigidas a evitar la lesión de bienes jurídicos, pudiéndose afirmar que muchas veces ese es su cometido. En tales supuestos no se estará en presencia de un delito culposo sino doloso en la modalidad denominada eventual”.</w:t>
      </w:r>
    </w:p>
    <w:p w14:paraId="4BA7ED61" w14:textId="1C144F48" w:rsidR="006768CD" w:rsidRPr="006768CD" w:rsidRDefault="008F6CD9" w:rsidP="006768CD">
      <w:pPr>
        <w:spacing w:after="200"/>
        <w:jc w:val="both"/>
        <w:rPr>
          <w:rFonts w:ascii="Calibri Light" w:hAnsi="Calibri Light" w:cs="Calibri Light"/>
          <w:sz w:val="28"/>
          <w:szCs w:val="28"/>
        </w:rPr>
      </w:pPr>
      <w:r>
        <w:rPr>
          <w:rFonts w:ascii="Calibri Light" w:hAnsi="Calibri Light" w:cs="Calibri Light"/>
          <w:sz w:val="28"/>
          <w:szCs w:val="28"/>
        </w:rPr>
        <w:t>En efecto, s</w:t>
      </w:r>
      <w:r w:rsidR="006768CD" w:rsidRPr="006768CD">
        <w:rPr>
          <w:rFonts w:ascii="Calibri Light" w:hAnsi="Calibri Light" w:cs="Calibri Light"/>
          <w:sz w:val="28"/>
          <w:szCs w:val="28"/>
        </w:rPr>
        <w:t xml:space="preserve">on muchos los elementos de juicio que permiten advertir que toda persona que conduzca un vehículo automotor tiene un conocimiento amplio de los serios riesgos que implica </w:t>
      </w:r>
      <w:r>
        <w:rPr>
          <w:rFonts w:ascii="Calibri Light" w:hAnsi="Calibri Light" w:cs="Calibri Light"/>
          <w:sz w:val="28"/>
          <w:szCs w:val="28"/>
        </w:rPr>
        <w:t xml:space="preserve">hacia </w:t>
      </w:r>
      <w:r w:rsidR="00D32DE1">
        <w:rPr>
          <w:rFonts w:ascii="Calibri Light" w:hAnsi="Calibri Light" w:cs="Calibri Light"/>
          <w:sz w:val="28"/>
          <w:szCs w:val="28"/>
        </w:rPr>
        <w:t xml:space="preserve">otros el </w:t>
      </w:r>
      <w:r w:rsidR="006768CD" w:rsidRPr="006768CD">
        <w:rPr>
          <w:rFonts w:ascii="Calibri Light" w:hAnsi="Calibri Light" w:cs="Calibri Light"/>
          <w:sz w:val="28"/>
          <w:szCs w:val="28"/>
        </w:rPr>
        <w:t xml:space="preserve">conducir bajo los efectos del alcohol, y que puede discernir sobre los peligros inherentes a esta conducta. A tal efecto, tenemos el curso que se debe realizar para obtener la licencia de conducción, sumado a los controles policiales que periódicamente se adelantan con el fin de prevenir el consumo de alcohol, las sanciones económicas previstas en la legislación de tránsito y las campañas de cultura ciudadana difundidas </w:t>
      </w:r>
      <w:r w:rsidR="006768CD" w:rsidRPr="006768CD">
        <w:rPr>
          <w:rFonts w:ascii="Calibri Light" w:hAnsi="Calibri Light" w:cs="Calibri Light"/>
          <w:sz w:val="28"/>
          <w:szCs w:val="28"/>
        </w:rPr>
        <w:lastRenderedPageBreak/>
        <w:t xml:space="preserve">permanentemente a través de los medios masivos de comunicación con </w:t>
      </w:r>
      <w:r w:rsidR="00776766">
        <w:rPr>
          <w:rFonts w:ascii="Calibri Light" w:hAnsi="Calibri Light" w:cs="Calibri Light"/>
          <w:sz w:val="28"/>
          <w:szCs w:val="28"/>
        </w:rPr>
        <w:t>el</w:t>
      </w:r>
      <w:r w:rsidR="006768CD" w:rsidRPr="006768CD">
        <w:rPr>
          <w:rFonts w:ascii="Calibri Light" w:hAnsi="Calibri Light" w:cs="Calibri Light"/>
          <w:sz w:val="28"/>
          <w:szCs w:val="28"/>
        </w:rPr>
        <w:t xml:space="preserve"> mismo propósito, permiten, sin dificultad</w:t>
      </w:r>
      <w:r w:rsidR="00776766">
        <w:rPr>
          <w:rFonts w:ascii="Calibri Light" w:hAnsi="Calibri Light" w:cs="Calibri Light"/>
          <w:sz w:val="28"/>
          <w:szCs w:val="28"/>
        </w:rPr>
        <w:t xml:space="preserve"> alguna</w:t>
      </w:r>
      <w:r w:rsidR="006768CD" w:rsidRPr="006768CD">
        <w:rPr>
          <w:rFonts w:ascii="Calibri Light" w:hAnsi="Calibri Light" w:cs="Calibri Light"/>
          <w:sz w:val="28"/>
          <w:szCs w:val="28"/>
        </w:rPr>
        <w:t xml:space="preserve">, llegar a esta conclusión. </w:t>
      </w:r>
    </w:p>
    <w:p w14:paraId="044A7CAE" w14:textId="310A0F6A" w:rsidR="006768CD" w:rsidRPr="006768CD" w:rsidRDefault="006768CD" w:rsidP="006768CD">
      <w:pPr>
        <w:spacing w:after="200"/>
        <w:jc w:val="both"/>
        <w:rPr>
          <w:rFonts w:ascii="Calibri Light" w:eastAsia="Calibri" w:hAnsi="Calibri Light" w:cs="Calibri Light"/>
          <w:sz w:val="28"/>
          <w:szCs w:val="28"/>
        </w:rPr>
      </w:pPr>
      <w:r w:rsidRPr="006768CD">
        <w:rPr>
          <w:rFonts w:ascii="Calibri Light" w:hAnsi="Calibri Light" w:cs="Calibri Light"/>
          <w:sz w:val="28"/>
          <w:szCs w:val="28"/>
        </w:rPr>
        <w:t>Lo mismo acontece con el conocimiento o representación en concreto de la probabilidad de producción del resultado típico (homicidio o lesiones personales). Desde el momento mismo en que una persona decide abordar el automotor en avanzado estado de alicoramiento, y ponerlo en marcha, inicia un proceso de puesta en peligro de los bienes jurídicos protegidos</w:t>
      </w:r>
      <w:r w:rsidR="00A21F12">
        <w:rPr>
          <w:rFonts w:ascii="Calibri Light" w:hAnsi="Calibri Light" w:cs="Calibri Light"/>
          <w:sz w:val="28"/>
          <w:szCs w:val="28"/>
        </w:rPr>
        <w:t>: vida e integridad personal</w:t>
      </w:r>
      <w:r w:rsidRPr="006768CD">
        <w:rPr>
          <w:rFonts w:ascii="Calibri Light" w:hAnsi="Calibri Light" w:cs="Calibri Light"/>
          <w:sz w:val="28"/>
          <w:szCs w:val="28"/>
        </w:rPr>
        <w:t xml:space="preserve">. </w:t>
      </w:r>
    </w:p>
    <w:p w14:paraId="389DDBE7" w14:textId="3CFB6B71" w:rsidR="006768CD" w:rsidRPr="006768CD" w:rsidRDefault="006768CD" w:rsidP="006768CD">
      <w:pPr>
        <w:spacing w:after="200"/>
        <w:jc w:val="both"/>
        <w:rPr>
          <w:rFonts w:ascii="Calibri Light" w:eastAsia="Calibri" w:hAnsi="Calibri Light" w:cs="Calibri Light"/>
          <w:sz w:val="28"/>
          <w:szCs w:val="28"/>
        </w:rPr>
      </w:pPr>
      <w:r w:rsidRPr="006768CD">
        <w:rPr>
          <w:rFonts w:ascii="Calibri Light" w:eastAsia="Calibri" w:hAnsi="Calibri Light" w:cs="Calibri Light"/>
          <w:sz w:val="28"/>
          <w:szCs w:val="28"/>
        </w:rPr>
        <w:t xml:space="preserve">Tal como </w:t>
      </w:r>
      <w:r w:rsidR="00A21F12">
        <w:rPr>
          <w:rFonts w:ascii="Calibri Light" w:eastAsia="Calibri" w:hAnsi="Calibri Light" w:cs="Calibri Light"/>
          <w:sz w:val="28"/>
          <w:szCs w:val="28"/>
        </w:rPr>
        <w:t>se</w:t>
      </w:r>
      <w:r w:rsidRPr="006768CD">
        <w:rPr>
          <w:rFonts w:ascii="Calibri Light" w:eastAsia="Calibri" w:hAnsi="Calibri Light" w:cs="Calibri Light"/>
          <w:sz w:val="28"/>
          <w:szCs w:val="28"/>
        </w:rPr>
        <w:t xml:space="preserve"> señala</w:t>
      </w:r>
      <w:r w:rsidR="00A21F12">
        <w:rPr>
          <w:rFonts w:ascii="Calibri Light" w:eastAsia="Calibri" w:hAnsi="Calibri Light" w:cs="Calibri Light"/>
          <w:sz w:val="28"/>
          <w:szCs w:val="28"/>
        </w:rPr>
        <w:t xml:space="preserve"> en la exposición de motivos</w:t>
      </w:r>
      <w:r w:rsidRPr="006768CD">
        <w:rPr>
          <w:rFonts w:ascii="Calibri Light" w:eastAsia="Calibri" w:hAnsi="Calibri Light" w:cs="Calibri Light"/>
          <w:sz w:val="28"/>
          <w:szCs w:val="28"/>
        </w:rPr>
        <w:t xml:space="preserve">, la Corte Suprema de Justicia, con ponencia del Magistrado Julio Enrique Socha Salamanca, desde el año 2011, ha venido sosteniendo en forma reiterada que </w:t>
      </w:r>
      <w:r w:rsidR="00A21F12" w:rsidRPr="006768CD">
        <w:rPr>
          <w:rFonts w:ascii="Calibri Light" w:eastAsia="Calibri" w:hAnsi="Calibri Light" w:cs="Calibri Light"/>
          <w:sz w:val="28"/>
          <w:szCs w:val="28"/>
        </w:rPr>
        <w:t>aun</w:t>
      </w:r>
      <w:r w:rsidRPr="006768CD">
        <w:rPr>
          <w:rFonts w:ascii="Calibri Light" w:eastAsia="Calibri" w:hAnsi="Calibri Light" w:cs="Calibri Light"/>
          <w:sz w:val="28"/>
          <w:szCs w:val="28"/>
        </w:rPr>
        <w:t xml:space="preserve"> cuando un homicidio sea “</w:t>
      </w:r>
      <w:r w:rsidRPr="006768CD">
        <w:rPr>
          <w:rFonts w:ascii="Calibri Light" w:eastAsia="Calibri" w:hAnsi="Calibri Light" w:cs="Calibri Light"/>
          <w:i/>
          <w:iCs/>
          <w:sz w:val="28"/>
          <w:szCs w:val="28"/>
        </w:rPr>
        <w:t>accidental</w:t>
      </w:r>
      <w:r w:rsidRPr="006768CD">
        <w:rPr>
          <w:rFonts w:ascii="Calibri Light" w:eastAsia="Calibri" w:hAnsi="Calibri Light" w:cs="Calibri Light"/>
          <w:sz w:val="28"/>
          <w:szCs w:val="28"/>
        </w:rPr>
        <w:t>”, el causante debe ser juzgado por dolo y no por culpa, es decir, que lo hizo intencionadamente, cuando quien protagonice el accidente que derive en lesiones o en muerte esté actuando bajo grado de alicoramiento, pues una persona no puede estar actuando legítimamente bajo la inconciencia del mal que puede causar, más cuando existe plena certeza de que ciertas conductas lícitas, tales como el manejar vehículos automotores, pueden derivar en la ocurrencia de lesiones personales o, incluso, de un homicidio, aun cuando no sea su propósito causarlo</w:t>
      </w:r>
      <w:r w:rsidR="004D4899">
        <w:rPr>
          <w:rFonts w:ascii="Calibri Light" w:eastAsia="Calibri" w:hAnsi="Calibri Light" w:cs="Calibri Light"/>
          <w:sz w:val="28"/>
          <w:szCs w:val="28"/>
        </w:rPr>
        <w:t xml:space="preserve"> si hay consumo de alcohol de por medio</w:t>
      </w:r>
      <w:r w:rsidRPr="006768CD">
        <w:rPr>
          <w:rFonts w:ascii="Calibri Light" w:eastAsia="Calibri" w:hAnsi="Calibri Light" w:cs="Calibri Light"/>
          <w:sz w:val="28"/>
          <w:szCs w:val="28"/>
        </w:rPr>
        <w:t>.</w:t>
      </w:r>
    </w:p>
    <w:p w14:paraId="1B0A0BB4" w14:textId="77777777" w:rsidR="006768CD" w:rsidRPr="006768CD" w:rsidRDefault="006768CD" w:rsidP="006768CD">
      <w:pPr>
        <w:spacing w:after="200"/>
        <w:jc w:val="both"/>
        <w:rPr>
          <w:rFonts w:ascii="Calibri Light" w:eastAsia="Calibri" w:hAnsi="Calibri Light" w:cs="Calibri Light"/>
          <w:sz w:val="28"/>
          <w:szCs w:val="28"/>
        </w:rPr>
      </w:pPr>
      <w:r w:rsidRPr="006768CD">
        <w:rPr>
          <w:rFonts w:ascii="Calibri Light" w:eastAsia="Calibri" w:hAnsi="Calibri Light" w:cs="Calibri Light"/>
          <w:sz w:val="28"/>
          <w:szCs w:val="28"/>
        </w:rPr>
        <w:t xml:space="preserve">Sostuvo la Corte: </w:t>
      </w:r>
    </w:p>
    <w:p w14:paraId="6B6FC99C" w14:textId="77777777" w:rsidR="006768CD" w:rsidRPr="006768CD" w:rsidRDefault="006768CD" w:rsidP="006768CD">
      <w:pPr>
        <w:spacing w:after="200"/>
        <w:ind w:left="720"/>
        <w:jc w:val="both"/>
        <w:rPr>
          <w:rFonts w:ascii="Calibri Light" w:hAnsi="Calibri Light" w:cs="Calibri Light"/>
          <w:i/>
          <w:iCs/>
          <w:color w:val="141414"/>
          <w:sz w:val="28"/>
          <w:szCs w:val="28"/>
        </w:rPr>
      </w:pPr>
      <w:r w:rsidRPr="006768CD">
        <w:rPr>
          <w:rFonts w:ascii="Calibri Light" w:hAnsi="Calibri Light" w:cs="Calibri Light"/>
          <w:i/>
          <w:iCs/>
          <w:color w:val="141414"/>
          <w:sz w:val="28"/>
          <w:szCs w:val="28"/>
        </w:rPr>
        <w:t>“La teoría de la probabilidad o de la representación enfatiza en el componente cognitivo del </w:t>
      </w:r>
      <w:r w:rsidRPr="006768CD">
        <w:rPr>
          <w:rStyle w:val="Textoennegrita"/>
          <w:rFonts w:ascii="Calibri Light" w:hAnsi="Calibri Light" w:cs="Calibri Light"/>
          <w:i/>
          <w:iCs/>
          <w:color w:val="141414"/>
          <w:sz w:val="28"/>
          <w:szCs w:val="28"/>
        </w:rPr>
        <w:t>dolo.</w:t>
      </w:r>
      <w:r w:rsidRPr="006768CD">
        <w:rPr>
          <w:rFonts w:ascii="Calibri Light" w:hAnsi="Calibri Light" w:cs="Calibri Light"/>
          <w:i/>
          <w:iCs/>
          <w:color w:val="141414"/>
          <w:sz w:val="28"/>
          <w:szCs w:val="28"/>
        </w:rPr>
        <w:t> Para esta teoría existe dolo eventual cuando el sujeto se representa como probable la realización del tipo objetivo, y a pesar de ello decide actuar, con independencia de si admite o no su producción. Y es </w:t>
      </w:r>
      <w:r w:rsidRPr="006768CD">
        <w:rPr>
          <w:rStyle w:val="Textoennegrita"/>
          <w:rFonts w:ascii="Calibri Light" w:hAnsi="Calibri Light" w:cs="Calibri Light"/>
          <w:i/>
          <w:iCs/>
          <w:color w:val="141414"/>
          <w:sz w:val="28"/>
          <w:szCs w:val="28"/>
        </w:rPr>
        <w:t>culposa</w:t>
      </w:r>
      <w:r w:rsidRPr="006768CD">
        <w:rPr>
          <w:rFonts w:ascii="Calibri Light" w:hAnsi="Calibri Light" w:cs="Calibri Light"/>
          <w:i/>
          <w:iCs/>
          <w:color w:val="141414"/>
          <w:sz w:val="28"/>
          <w:szCs w:val="28"/>
        </w:rPr>
        <w:t> cuando no se representa esa probabilidad, o la advierte lejana o remota (…) No importa la actitud interna del autor —de aprobación, desaprobación o indiferencia— frente al hipotético resultado, sino el haber querido actuar pese a conocer el peligro inherente a la acción”</w:t>
      </w:r>
    </w:p>
    <w:p w14:paraId="3A9661FB" w14:textId="77777777" w:rsidR="006768CD" w:rsidRDefault="006768CD" w:rsidP="006768CD">
      <w:pPr>
        <w:spacing w:after="200"/>
        <w:ind w:left="720"/>
        <w:jc w:val="both"/>
        <w:rPr>
          <w:rFonts w:ascii="Calibri Light" w:hAnsi="Calibri Light" w:cs="Calibri Light"/>
          <w:color w:val="141414"/>
          <w:sz w:val="28"/>
          <w:szCs w:val="28"/>
        </w:rPr>
      </w:pPr>
      <w:r w:rsidRPr="006768CD">
        <w:rPr>
          <w:rFonts w:ascii="Calibri Light" w:hAnsi="Calibri Light" w:cs="Calibri Light"/>
          <w:i/>
          <w:iCs/>
          <w:color w:val="141414"/>
          <w:sz w:val="28"/>
          <w:szCs w:val="28"/>
        </w:rPr>
        <w:t>“(…) La representación debe recaer, no sobre el </w:t>
      </w:r>
      <w:r w:rsidRPr="006768CD">
        <w:rPr>
          <w:rStyle w:val="Textoennegrita"/>
          <w:rFonts w:ascii="Calibri Light" w:hAnsi="Calibri Light" w:cs="Calibri Light"/>
          <w:i/>
          <w:iCs/>
          <w:color w:val="141414"/>
          <w:sz w:val="28"/>
          <w:szCs w:val="28"/>
        </w:rPr>
        <w:t>resultado delictivo</w:t>
      </w:r>
      <w:r w:rsidRPr="006768CD">
        <w:rPr>
          <w:rFonts w:ascii="Calibri Light" w:hAnsi="Calibri Light" w:cs="Calibri Light"/>
          <w:i/>
          <w:iCs/>
          <w:color w:val="141414"/>
          <w:sz w:val="28"/>
          <w:szCs w:val="28"/>
        </w:rPr>
        <w:t>, sino sobre la conducta capaz de producirlo, pues lo que se sanciona es </w:t>
      </w:r>
      <w:r w:rsidRPr="006768CD">
        <w:rPr>
          <w:rStyle w:val="Textoennegrita"/>
          <w:rFonts w:ascii="Calibri Light" w:hAnsi="Calibri Light" w:cs="Calibri Light"/>
          <w:i/>
          <w:iCs/>
          <w:color w:val="141414"/>
          <w:sz w:val="28"/>
          <w:szCs w:val="28"/>
        </w:rPr>
        <w:t xml:space="preserve">que el </w:t>
      </w:r>
      <w:r w:rsidRPr="006768CD">
        <w:rPr>
          <w:rStyle w:val="Textoennegrita"/>
          <w:rFonts w:ascii="Calibri Light" w:hAnsi="Calibri Light" w:cs="Calibri Light"/>
          <w:i/>
          <w:iCs/>
          <w:color w:val="141414"/>
          <w:sz w:val="28"/>
          <w:szCs w:val="28"/>
        </w:rPr>
        <w:lastRenderedPageBreak/>
        <w:t>sujeto prevea como probable la realización del tipo objetivo</w:t>
      </w:r>
      <w:r w:rsidRPr="006768CD">
        <w:rPr>
          <w:rFonts w:ascii="Calibri Light" w:hAnsi="Calibri Light" w:cs="Calibri Light"/>
          <w:i/>
          <w:iCs/>
          <w:color w:val="141414"/>
          <w:sz w:val="28"/>
          <w:szCs w:val="28"/>
        </w:rPr>
        <w:t>, y no obstante ello decida actuar, con total menosprecio de los bienes jurídicos puestos en peligro”</w:t>
      </w:r>
      <w:r w:rsidRPr="006768CD">
        <w:rPr>
          <w:rFonts w:ascii="Calibri Light" w:hAnsi="Calibri Light" w:cs="Calibri Light"/>
          <w:color w:val="141414"/>
          <w:sz w:val="28"/>
          <w:szCs w:val="28"/>
        </w:rPr>
        <w:t>.</w:t>
      </w:r>
    </w:p>
    <w:p w14:paraId="1602763D" w14:textId="34A300A6" w:rsidR="00745F9E" w:rsidRPr="00745F9E" w:rsidRDefault="00745F9E" w:rsidP="00745F9E">
      <w:pPr>
        <w:spacing w:after="200"/>
        <w:jc w:val="both"/>
        <w:rPr>
          <w:rFonts w:ascii="Calibri Light" w:eastAsia="Calibri" w:hAnsi="Calibri Light" w:cs="Calibri Light"/>
          <w:sz w:val="28"/>
          <w:szCs w:val="28"/>
        </w:rPr>
      </w:pPr>
      <w:r w:rsidRPr="00745F9E">
        <w:rPr>
          <w:rFonts w:ascii="Calibri Light" w:eastAsia="Calibri" w:hAnsi="Calibri Light" w:cs="Calibri Light"/>
          <w:sz w:val="28"/>
          <w:szCs w:val="28"/>
        </w:rPr>
        <w:t xml:space="preserve">En el caso del señor </w:t>
      </w:r>
      <w:r w:rsidRPr="00745F9E">
        <w:rPr>
          <w:rFonts w:ascii="Calibri Light" w:eastAsia="Calibri" w:hAnsi="Calibri Light" w:cs="Calibri Light"/>
          <w:b/>
          <w:sz w:val="28"/>
          <w:szCs w:val="28"/>
        </w:rPr>
        <w:t>Arles Arbeláez Morales</w:t>
      </w:r>
      <w:r w:rsidRPr="00745F9E">
        <w:rPr>
          <w:rFonts w:ascii="Calibri Light" w:eastAsia="Calibri" w:hAnsi="Calibri Light" w:cs="Calibri Light"/>
          <w:sz w:val="28"/>
          <w:szCs w:val="28"/>
        </w:rPr>
        <w:t xml:space="preserve">, a quien </w:t>
      </w:r>
      <w:r>
        <w:rPr>
          <w:rFonts w:ascii="Calibri Light" w:eastAsia="Calibri" w:hAnsi="Calibri Light" w:cs="Calibri Light"/>
          <w:sz w:val="28"/>
          <w:szCs w:val="28"/>
        </w:rPr>
        <w:t xml:space="preserve">se </w:t>
      </w:r>
      <w:r w:rsidRPr="00745F9E">
        <w:rPr>
          <w:rFonts w:ascii="Calibri Light" w:eastAsia="Calibri" w:hAnsi="Calibri Light" w:cs="Calibri Light"/>
          <w:sz w:val="28"/>
          <w:szCs w:val="28"/>
        </w:rPr>
        <w:t>dedic</w:t>
      </w:r>
      <w:r>
        <w:rPr>
          <w:rFonts w:ascii="Calibri Light" w:eastAsia="Calibri" w:hAnsi="Calibri Light" w:cs="Calibri Light"/>
          <w:sz w:val="28"/>
          <w:szCs w:val="28"/>
        </w:rPr>
        <w:t>a</w:t>
      </w:r>
      <w:r w:rsidRPr="00745F9E">
        <w:rPr>
          <w:rFonts w:ascii="Calibri Light" w:eastAsia="Calibri" w:hAnsi="Calibri Light" w:cs="Calibri Light"/>
          <w:sz w:val="28"/>
          <w:szCs w:val="28"/>
        </w:rPr>
        <w:t xml:space="preserve"> este proyecto de ley, la condena impuesta a la victimaria</w:t>
      </w:r>
      <w:r>
        <w:rPr>
          <w:rFonts w:ascii="Calibri Light" w:eastAsia="Calibri" w:hAnsi="Calibri Light" w:cs="Calibri Light"/>
          <w:sz w:val="28"/>
          <w:szCs w:val="28"/>
        </w:rPr>
        <w:t xml:space="preserve"> </w:t>
      </w:r>
      <w:r w:rsidRPr="00745F9E">
        <w:rPr>
          <w:rFonts w:ascii="Calibri Light" w:eastAsia="Calibri" w:hAnsi="Calibri Light" w:cs="Calibri Light"/>
          <w:sz w:val="28"/>
          <w:szCs w:val="28"/>
        </w:rPr>
        <w:t xml:space="preserve">fue </w:t>
      </w:r>
      <w:r w:rsidR="001B3AB2">
        <w:rPr>
          <w:rFonts w:ascii="Calibri Light" w:eastAsia="Calibri" w:hAnsi="Calibri Light" w:cs="Calibri Light"/>
          <w:sz w:val="28"/>
          <w:szCs w:val="28"/>
        </w:rPr>
        <w:t xml:space="preserve">por </w:t>
      </w:r>
      <w:r w:rsidR="00EA7209">
        <w:rPr>
          <w:rFonts w:ascii="Calibri Light" w:eastAsia="Calibri" w:hAnsi="Calibri Light" w:cs="Calibri Light"/>
          <w:sz w:val="28"/>
          <w:szCs w:val="28"/>
        </w:rPr>
        <w:t xml:space="preserve">el delito de </w:t>
      </w:r>
      <w:r w:rsidR="001B3AB2" w:rsidRPr="00B30B0D">
        <w:rPr>
          <w:rFonts w:ascii="Calibri Light" w:eastAsia="Calibri" w:hAnsi="Calibri Light" w:cs="Calibri Light"/>
          <w:b/>
          <w:bCs/>
          <w:sz w:val="28"/>
          <w:szCs w:val="28"/>
        </w:rPr>
        <w:t>“homicidio culposo”</w:t>
      </w:r>
      <w:r w:rsidR="001B3AB2">
        <w:rPr>
          <w:rFonts w:ascii="Calibri Light" w:eastAsia="Calibri" w:hAnsi="Calibri Light" w:cs="Calibri Light"/>
          <w:sz w:val="28"/>
          <w:szCs w:val="28"/>
        </w:rPr>
        <w:t xml:space="preserve"> </w:t>
      </w:r>
      <w:r w:rsidR="00EA7209">
        <w:rPr>
          <w:rFonts w:ascii="Calibri Light" w:eastAsia="Calibri" w:hAnsi="Calibri Light" w:cs="Calibri Light"/>
          <w:sz w:val="28"/>
          <w:szCs w:val="28"/>
        </w:rPr>
        <w:t xml:space="preserve">con pena privativa de la libertad de </w:t>
      </w:r>
      <w:r w:rsidRPr="00745F9E">
        <w:rPr>
          <w:rFonts w:ascii="Calibri Light" w:eastAsia="Calibri" w:hAnsi="Calibri Light" w:cs="Calibri Light"/>
          <w:sz w:val="28"/>
          <w:szCs w:val="28"/>
        </w:rPr>
        <w:t xml:space="preserve">sólo </w:t>
      </w:r>
      <w:r w:rsidRPr="00B30B0D">
        <w:rPr>
          <w:rFonts w:ascii="Calibri Light" w:eastAsia="Calibri" w:hAnsi="Calibri Light" w:cs="Calibri Light"/>
          <w:b/>
          <w:bCs/>
          <w:sz w:val="28"/>
          <w:szCs w:val="28"/>
        </w:rPr>
        <w:t>sesenta y tres (63) meses</w:t>
      </w:r>
      <w:r w:rsidRPr="00745F9E">
        <w:rPr>
          <w:rFonts w:ascii="Calibri Light" w:eastAsia="Calibri" w:hAnsi="Calibri Light" w:cs="Calibri Light"/>
          <w:sz w:val="28"/>
          <w:szCs w:val="28"/>
        </w:rPr>
        <w:t xml:space="preserve"> </w:t>
      </w:r>
      <w:r w:rsidR="001B3AB2">
        <w:rPr>
          <w:rFonts w:ascii="Calibri Light" w:eastAsia="Calibri" w:hAnsi="Calibri Light" w:cs="Calibri Light"/>
          <w:sz w:val="28"/>
          <w:szCs w:val="28"/>
        </w:rPr>
        <w:t>que podrá cumplir en su domicilio</w:t>
      </w:r>
      <w:r w:rsidR="00EA7209">
        <w:rPr>
          <w:rFonts w:ascii="Calibri Light" w:eastAsia="Calibri" w:hAnsi="Calibri Light" w:cs="Calibri Light"/>
          <w:sz w:val="28"/>
          <w:szCs w:val="28"/>
        </w:rPr>
        <w:t>,</w:t>
      </w:r>
      <w:r w:rsidR="001B3AB2">
        <w:rPr>
          <w:rFonts w:ascii="Calibri Light" w:eastAsia="Calibri" w:hAnsi="Calibri Light" w:cs="Calibri Light"/>
          <w:sz w:val="28"/>
          <w:szCs w:val="28"/>
        </w:rPr>
        <w:t xml:space="preserve"> pese a que ni siquiera tenía licencia de conducir </w:t>
      </w:r>
      <w:r w:rsidR="003666A1">
        <w:rPr>
          <w:rFonts w:ascii="Calibri Light" w:eastAsia="Calibri" w:hAnsi="Calibri Light" w:cs="Calibri Light"/>
          <w:sz w:val="28"/>
          <w:szCs w:val="28"/>
        </w:rPr>
        <w:t xml:space="preserve">o SOAT </w:t>
      </w:r>
      <w:r w:rsidR="001B3AB2">
        <w:rPr>
          <w:rFonts w:ascii="Calibri Light" w:eastAsia="Calibri" w:hAnsi="Calibri Light" w:cs="Calibri Light"/>
          <w:sz w:val="28"/>
          <w:szCs w:val="28"/>
        </w:rPr>
        <w:t xml:space="preserve">y estaba en estado tres </w:t>
      </w:r>
      <w:r w:rsidR="003666A1">
        <w:rPr>
          <w:rFonts w:ascii="Calibri Light" w:eastAsia="Calibri" w:hAnsi="Calibri Light" w:cs="Calibri Light"/>
          <w:sz w:val="28"/>
          <w:szCs w:val="28"/>
        </w:rPr>
        <w:t xml:space="preserve">(3) </w:t>
      </w:r>
      <w:r w:rsidR="001B3AB2">
        <w:rPr>
          <w:rFonts w:ascii="Calibri Light" w:eastAsia="Calibri" w:hAnsi="Calibri Light" w:cs="Calibri Light"/>
          <w:sz w:val="28"/>
          <w:szCs w:val="28"/>
        </w:rPr>
        <w:t>de embriaguez</w:t>
      </w:r>
      <w:r w:rsidR="003666A1">
        <w:rPr>
          <w:rFonts w:ascii="Calibri Light" w:eastAsia="Calibri" w:hAnsi="Calibri Light" w:cs="Calibri Light"/>
          <w:sz w:val="28"/>
          <w:szCs w:val="28"/>
        </w:rPr>
        <w:t xml:space="preserve"> al punto de ni siquiera poder hablar al momento de su captura</w:t>
      </w:r>
      <w:r w:rsidR="00EA7209">
        <w:rPr>
          <w:rFonts w:ascii="Calibri Light" w:eastAsia="Calibri" w:hAnsi="Calibri Light" w:cs="Calibri Light"/>
          <w:sz w:val="28"/>
          <w:szCs w:val="28"/>
        </w:rPr>
        <w:t xml:space="preserve">. </w:t>
      </w:r>
      <w:r w:rsidR="00C43F4E">
        <w:rPr>
          <w:rFonts w:ascii="Calibri Light" w:eastAsia="Calibri" w:hAnsi="Calibri Light" w:cs="Calibri Light"/>
          <w:sz w:val="28"/>
          <w:szCs w:val="28"/>
        </w:rPr>
        <w:t>P</w:t>
      </w:r>
      <w:r w:rsidR="001B3AB2">
        <w:rPr>
          <w:rFonts w:ascii="Calibri Light" w:eastAsia="Calibri" w:hAnsi="Calibri Light" w:cs="Calibri Light"/>
          <w:sz w:val="28"/>
          <w:szCs w:val="28"/>
        </w:rPr>
        <w:t>arecería absolutamente evidente</w:t>
      </w:r>
      <w:r w:rsidR="00C43F4E">
        <w:rPr>
          <w:rFonts w:ascii="Calibri Light" w:eastAsia="Calibri" w:hAnsi="Calibri Light" w:cs="Calibri Light"/>
          <w:sz w:val="28"/>
          <w:szCs w:val="28"/>
        </w:rPr>
        <w:t xml:space="preserve"> que la sanción </w:t>
      </w:r>
      <w:r w:rsidR="003666A1">
        <w:rPr>
          <w:rFonts w:ascii="Calibri Light" w:eastAsia="Calibri" w:hAnsi="Calibri Light" w:cs="Calibri Light"/>
          <w:sz w:val="28"/>
          <w:szCs w:val="28"/>
        </w:rPr>
        <w:t xml:space="preserve">en este caso </w:t>
      </w:r>
      <w:r w:rsidR="00C43F4E">
        <w:rPr>
          <w:rFonts w:ascii="Calibri Light" w:eastAsia="Calibri" w:hAnsi="Calibri Light" w:cs="Calibri Light"/>
          <w:sz w:val="28"/>
          <w:szCs w:val="28"/>
        </w:rPr>
        <w:t xml:space="preserve">no corresponde con la gravedad de </w:t>
      </w:r>
      <w:r w:rsidRPr="00745F9E">
        <w:rPr>
          <w:rFonts w:ascii="Calibri Light" w:eastAsia="Calibri" w:hAnsi="Calibri Light" w:cs="Calibri Light"/>
          <w:sz w:val="28"/>
          <w:szCs w:val="28"/>
        </w:rPr>
        <w:t>la conducta desplegada</w:t>
      </w:r>
      <w:r w:rsidR="009E0876">
        <w:rPr>
          <w:rFonts w:ascii="Calibri Light" w:eastAsia="Calibri" w:hAnsi="Calibri Light" w:cs="Calibri Light"/>
          <w:sz w:val="28"/>
          <w:szCs w:val="28"/>
        </w:rPr>
        <w:t xml:space="preserve"> y los riesgos que se pudieron concretar</w:t>
      </w:r>
      <w:r w:rsidR="00C43F4E">
        <w:rPr>
          <w:rFonts w:ascii="Calibri Light" w:eastAsia="Calibri" w:hAnsi="Calibri Light" w:cs="Calibri Light"/>
          <w:sz w:val="28"/>
          <w:szCs w:val="28"/>
        </w:rPr>
        <w:t xml:space="preserve">, </w:t>
      </w:r>
      <w:r w:rsidR="00B8363D">
        <w:rPr>
          <w:rFonts w:ascii="Calibri Light" w:eastAsia="Calibri" w:hAnsi="Calibri Light" w:cs="Calibri Light"/>
          <w:sz w:val="28"/>
          <w:szCs w:val="28"/>
        </w:rPr>
        <w:t xml:space="preserve">no </w:t>
      </w:r>
      <w:r w:rsidR="00153163">
        <w:rPr>
          <w:rFonts w:ascii="Calibri Light" w:eastAsia="Calibri" w:hAnsi="Calibri Light" w:cs="Calibri Light"/>
          <w:sz w:val="28"/>
          <w:szCs w:val="28"/>
        </w:rPr>
        <w:t>obstante,</w:t>
      </w:r>
      <w:r w:rsidR="00B8363D">
        <w:rPr>
          <w:rFonts w:ascii="Calibri Light" w:eastAsia="Calibri" w:hAnsi="Calibri Light" w:cs="Calibri Light"/>
          <w:sz w:val="28"/>
          <w:szCs w:val="28"/>
        </w:rPr>
        <w:t xml:space="preserve"> sigue siendo una práctica frecuente el realizar este tipo de imputaciones blandas para lograr preacuerdos y evitar</w:t>
      </w:r>
      <w:r w:rsidR="00153163">
        <w:rPr>
          <w:rFonts w:ascii="Calibri Light" w:eastAsia="Calibri" w:hAnsi="Calibri Light" w:cs="Calibri Light"/>
          <w:sz w:val="28"/>
          <w:szCs w:val="28"/>
        </w:rPr>
        <w:t xml:space="preserve"> llegar a procesos que conllevan un mayor esfuerzo por parte del aparato de justicia y sus operadores. </w:t>
      </w:r>
    </w:p>
    <w:p w14:paraId="777EC67E" w14:textId="757C26CF" w:rsidR="00745F9E" w:rsidRDefault="00F82D00" w:rsidP="00745F9E">
      <w:pPr>
        <w:spacing w:after="200"/>
        <w:jc w:val="both"/>
        <w:rPr>
          <w:rFonts w:ascii="Calibri Light" w:eastAsia="Calibri" w:hAnsi="Calibri Light" w:cs="Calibri Light"/>
          <w:sz w:val="28"/>
          <w:szCs w:val="28"/>
        </w:rPr>
      </w:pPr>
      <w:r>
        <w:rPr>
          <w:rFonts w:ascii="Calibri Light" w:eastAsia="Calibri" w:hAnsi="Calibri Light" w:cs="Calibri Light"/>
          <w:sz w:val="28"/>
          <w:szCs w:val="28"/>
        </w:rPr>
        <w:t xml:space="preserve">Es imposible no preguntarse una y otra vez: </w:t>
      </w:r>
      <w:r w:rsidR="00745F9E" w:rsidRPr="00745F9E">
        <w:rPr>
          <w:rFonts w:ascii="Calibri Light" w:eastAsia="Calibri" w:hAnsi="Calibri Light" w:cs="Calibri Light"/>
          <w:sz w:val="28"/>
          <w:szCs w:val="28"/>
        </w:rPr>
        <w:t>¿</w:t>
      </w:r>
      <w:r w:rsidRPr="00745F9E">
        <w:rPr>
          <w:rFonts w:ascii="Calibri Light" w:eastAsia="Calibri" w:hAnsi="Calibri Light" w:cs="Calibri Light"/>
          <w:sz w:val="28"/>
          <w:szCs w:val="28"/>
        </w:rPr>
        <w:t xml:space="preserve">En </w:t>
      </w:r>
      <w:r w:rsidR="005039CD">
        <w:rPr>
          <w:rFonts w:ascii="Calibri Light" w:eastAsia="Calibri" w:hAnsi="Calibri Light" w:cs="Calibri Light"/>
          <w:sz w:val="28"/>
          <w:szCs w:val="28"/>
        </w:rPr>
        <w:t>el</w:t>
      </w:r>
      <w:r w:rsidRPr="00745F9E">
        <w:rPr>
          <w:rFonts w:ascii="Calibri Light" w:eastAsia="Calibri" w:hAnsi="Calibri Light" w:cs="Calibri Light"/>
          <w:sz w:val="28"/>
          <w:szCs w:val="28"/>
        </w:rPr>
        <w:t xml:space="preserve"> caso del señor Arles </w:t>
      </w:r>
      <w:r w:rsidR="00745F9E" w:rsidRPr="00745F9E">
        <w:rPr>
          <w:rFonts w:ascii="Calibri Light" w:eastAsia="Calibri" w:hAnsi="Calibri Light" w:cs="Calibri Light"/>
          <w:sz w:val="28"/>
          <w:szCs w:val="28"/>
        </w:rPr>
        <w:t xml:space="preserve">realmente era procedente alegar que el homicidio fue por culpa con representación y no con dolo eventual? Para admitir la modalidad culposa, era necesario que el sujeto activo </w:t>
      </w:r>
      <w:r w:rsidR="00745F9E" w:rsidRPr="00745F9E">
        <w:rPr>
          <w:rFonts w:ascii="Calibri Light" w:eastAsia="Calibri" w:hAnsi="Calibri Light" w:cs="Calibri Light"/>
          <w:b/>
          <w:bCs/>
          <w:sz w:val="28"/>
          <w:szCs w:val="28"/>
        </w:rPr>
        <w:t>hubiese confiado en poder evitar el resultado con su pericia</w:t>
      </w:r>
      <w:r w:rsidR="00745F9E" w:rsidRPr="00745F9E">
        <w:rPr>
          <w:rFonts w:ascii="Calibri Light" w:eastAsia="Calibri" w:hAnsi="Calibri Light" w:cs="Calibri Light"/>
          <w:sz w:val="28"/>
          <w:szCs w:val="28"/>
        </w:rPr>
        <w:t xml:space="preserve">. No obstante, dicha confianza debe sustentarse en aspectos objetivos y razonables, </w:t>
      </w:r>
      <w:r w:rsidR="00B809B8">
        <w:rPr>
          <w:rFonts w:ascii="Calibri Light" w:eastAsia="Calibri" w:hAnsi="Calibri Light" w:cs="Calibri Light"/>
          <w:sz w:val="28"/>
          <w:szCs w:val="28"/>
        </w:rPr>
        <w:t>y</w:t>
      </w:r>
      <w:r w:rsidR="00745F9E" w:rsidRPr="00745F9E">
        <w:rPr>
          <w:rFonts w:ascii="Calibri Light" w:eastAsia="Calibri" w:hAnsi="Calibri Light" w:cs="Calibri Light"/>
          <w:sz w:val="28"/>
          <w:szCs w:val="28"/>
        </w:rPr>
        <w:t xml:space="preserve"> ¿qué habilidades motoras o de reflejos tiene una persona en grado tres de alcoholemia</w:t>
      </w:r>
      <w:r w:rsidR="00B809B8">
        <w:rPr>
          <w:rFonts w:ascii="Calibri Light" w:eastAsia="Calibri" w:hAnsi="Calibri Light" w:cs="Calibri Light"/>
          <w:sz w:val="28"/>
          <w:szCs w:val="28"/>
        </w:rPr>
        <w:t xml:space="preserve"> que ni siquiera cuenta con licencia de conducir vigente</w:t>
      </w:r>
      <w:r w:rsidR="00745F9E" w:rsidRPr="00745F9E">
        <w:rPr>
          <w:rFonts w:ascii="Calibri Light" w:eastAsia="Calibri" w:hAnsi="Calibri Light" w:cs="Calibri Light"/>
          <w:sz w:val="28"/>
          <w:szCs w:val="28"/>
        </w:rPr>
        <w:t xml:space="preserve">? Para cualquier persona con un nivel de formación mínima son claros los efectos del alcohol en el cuerpo, que van desde disminución de las inhibiciones, la dificultad en la pronunciación, la euforia y deterioro motriz, la confusión y la disminución de la actividad de las funciones intelectuales, acompañada de la falta de reacción. Entonces ¿puede decirse válidamente que una persona, que, en forma voluntaria y consciente, decide embriagarse, con pleno conocimiento de los efectos que ello produce en su cuerpo y que van desde la simple euforia y el deterioro de sus funciones cognitivas o de respuesta, debe responder a modo de culpa cuando ello se traduzca en la comisión de una conducta delictiva que afecta gravemente la vida e integridad física de terceros? La respuesta, a mi entender, es clara: </w:t>
      </w:r>
      <w:r w:rsidR="00745F9E" w:rsidRPr="00745F9E">
        <w:rPr>
          <w:rFonts w:ascii="Calibri Light" w:eastAsia="Calibri" w:hAnsi="Calibri Light" w:cs="Calibri Light"/>
          <w:b/>
          <w:sz w:val="28"/>
          <w:szCs w:val="28"/>
          <w:u w:val="single"/>
        </w:rPr>
        <w:t>NO</w:t>
      </w:r>
      <w:r w:rsidR="00745F9E" w:rsidRPr="00745F9E">
        <w:rPr>
          <w:rFonts w:ascii="Calibri Light" w:eastAsia="Calibri" w:hAnsi="Calibri Light" w:cs="Calibri Light"/>
          <w:sz w:val="28"/>
          <w:szCs w:val="28"/>
        </w:rPr>
        <w:t xml:space="preserve">. </w:t>
      </w:r>
    </w:p>
    <w:p w14:paraId="42829233" w14:textId="77777777" w:rsidR="00B809B8" w:rsidRDefault="00B809B8" w:rsidP="00745F9E">
      <w:pPr>
        <w:spacing w:after="200"/>
        <w:jc w:val="both"/>
        <w:rPr>
          <w:rFonts w:ascii="Calibri Light" w:eastAsia="Calibri" w:hAnsi="Calibri Light" w:cs="Calibri Light"/>
          <w:sz w:val="28"/>
          <w:szCs w:val="28"/>
        </w:rPr>
      </w:pPr>
    </w:p>
    <w:p w14:paraId="066488C9" w14:textId="77777777" w:rsidR="00B809B8" w:rsidRDefault="00B809B8" w:rsidP="00745F9E">
      <w:pPr>
        <w:spacing w:after="200"/>
        <w:jc w:val="both"/>
        <w:rPr>
          <w:rFonts w:ascii="Calibri Light" w:eastAsia="Calibri" w:hAnsi="Calibri Light" w:cs="Calibri Light"/>
          <w:sz w:val="28"/>
          <w:szCs w:val="28"/>
        </w:rPr>
      </w:pPr>
    </w:p>
    <w:p w14:paraId="0895DE4E" w14:textId="66DFB3DB" w:rsidR="00B809B8" w:rsidRDefault="00B809B8" w:rsidP="00745F9E">
      <w:pPr>
        <w:spacing w:after="200"/>
        <w:jc w:val="both"/>
        <w:rPr>
          <w:rFonts w:ascii="Calibri Light" w:eastAsia="Calibri" w:hAnsi="Calibri Light" w:cs="Calibri Light"/>
          <w:sz w:val="28"/>
          <w:szCs w:val="28"/>
        </w:rPr>
      </w:pPr>
      <w:r>
        <w:rPr>
          <w:rFonts w:ascii="Calibri Light" w:eastAsia="Calibri" w:hAnsi="Calibri Light" w:cs="Calibri Light"/>
          <w:sz w:val="28"/>
          <w:szCs w:val="28"/>
        </w:rPr>
        <w:t xml:space="preserve">Lamentablemente, este proceder por parte de fiscales o jueces nos enfrenta ante </w:t>
      </w:r>
      <w:r w:rsidR="00A06B67">
        <w:rPr>
          <w:rFonts w:ascii="Calibri Light" w:eastAsia="Calibri" w:hAnsi="Calibri Light" w:cs="Calibri Light"/>
          <w:sz w:val="28"/>
          <w:szCs w:val="28"/>
        </w:rPr>
        <w:t xml:space="preserve">tragedias de ocurrencia diaria donde personas irresponsables salen a manejar ebrias y nos encontramos con noticias como estas: </w:t>
      </w:r>
    </w:p>
    <w:p w14:paraId="1566265F" w14:textId="1FC48870" w:rsidR="00A06B67" w:rsidRDefault="00A06B67" w:rsidP="00A06B67">
      <w:pPr>
        <w:spacing w:after="200"/>
        <w:jc w:val="center"/>
        <w:rPr>
          <w:rFonts w:ascii="Calibri Light" w:eastAsia="Calibri" w:hAnsi="Calibri Light" w:cs="Calibri Light"/>
          <w:sz w:val="28"/>
          <w:szCs w:val="28"/>
        </w:rPr>
      </w:pPr>
      <w:r w:rsidRPr="00AF0F4B">
        <w:rPr>
          <w:rFonts w:ascii="Calibri Light" w:hAnsi="Calibri Light" w:cs="Calibri Light"/>
          <w:noProof/>
          <w:sz w:val="28"/>
          <w:szCs w:val="28"/>
        </w:rPr>
        <w:drawing>
          <wp:inline distT="0" distB="0" distL="0" distR="0" wp14:anchorId="51B2EF7A" wp14:editId="404C83B5">
            <wp:extent cx="5733415" cy="387413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3874135"/>
                    </a:xfrm>
                    <a:prstGeom prst="rect">
                      <a:avLst/>
                    </a:prstGeom>
                  </pic:spPr>
                </pic:pic>
              </a:graphicData>
            </a:graphic>
          </wp:inline>
        </w:drawing>
      </w:r>
    </w:p>
    <w:p w14:paraId="40C22C78" w14:textId="77777777" w:rsidR="00A06B67" w:rsidRDefault="00A06B67" w:rsidP="00745F9E">
      <w:pPr>
        <w:spacing w:after="200"/>
        <w:jc w:val="both"/>
        <w:rPr>
          <w:rFonts w:ascii="Calibri Light" w:eastAsia="Calibri" w:hAnsi="Calibri Light" w:cs="Calibri Light"/>
          <w:sz w:val="28"/>
          <w:szCs w:val="28"/>
        </w:rPr>
      </w:pPr>
    </w:p>
    <w:p w14:paraId="115DAFCD" w14:textId="4BD03DFD" w:rsidR="00A06B67" w:rsidRPr="00745F9E" w:rsidRDefault="00A06B67" w:rsidP="00A06B67">
      <w:pPr>
        <w:spacing w:after="200"/>
        <w:jc w:val="center"/>
        <w:rPr>
          <w:rFonts w:ascii="Calibri Light" w:eastAsia="Calibri" w:hAnsi="Calibri Light" w:cs="Calibri Light"/>
          <w:sz w:val="28"/>
          <w:szCs w:val="28"/>
        </w:rPr>
      </w:pPr>
      <w:r w:rsidRPr="006F2FAA">
        <w:rPr>
          <w:rFonts w:ascii="Calibri Light" w:hAnsi="Calibri Light" w:cs="Calibri Light"/>
          <w:noProof/>
          <w:sz w:val="28"/>
          <w:szCs w:val="28"/>
        </w:rPr>
        <w:drawing>
          <wp:inline distT="0" distB="0" distL="0" distR="0" wp14:anchorId="0EE70255" wp14:editId="6A0BC35C">
            <wp:extent cx="4684815" cy="2692381"/>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92884" cy="2697018"/>
                    </a:xfrm>
                    <a:prstGeom prst="rect">
                      <a:avLst/>
                    </a:prstGeom>
                  </pic:spPr>
                </pic:pic>
              </a:graphicData>
            </a:graphic>
          </wp:inline>
        </w:drawing>
      </w:r>
    </w:p>
    <w:p w14:paraId="457E36A0" w14:textId="77777777" w:rsidR="00745F9E" w:rsidRPr="009D5684" w:rsidRDefault="00745F9E" w:rsidP="009D5684">
      <w:pPr>
        <w:spacing w:after="200"/>
        <w:jc w:val="both"/>
        <w:rPr>
          <w:rFonts w:ascii="Calibri Light" w:eastAsia="Calibri" w:hAnsi="Calibri Light" w:cs="Calibri Light"/>
          <w:sz w:val="28"/>
          <w:szCs w:val="28"/>
        </w:rPr>
      </w:pPr>
    </w:p>
    <w:p w14:paraId="1534E5B2" w14:textId="17D8C75C" w:rsidR="006768CD" w:rsidRPr="00E9224D" w:rsidRDefault="00A06B67" w:rsidP="00A06B67">
      <w:pPr>
        <w:spacing w:after="200"/>
        <w:jc w:val="center"/>
        <w:rPr>
          <w:rFonts w:ascii="Calibri Light" w:eastAsia="Calibri" w:hAnsi="Calibri Light" w:cs="Calibri Light"/>
          <w:sz w:val="28"/>
          <w:szCs w:val="28"/>
        </w:rPr>
      </w:pPr>
      <w:r w:rsidRPr="004577A3">
        <w:rPr>
          <w:rFonts w:ascii="Calibri Light" w:hAnsi="Calibri Light" w:cs="Calibri Light"/>
          <w:noProof/>
          <w:sz w:val="28"/>
          <w:szCs w:val="28"/>
        </w:rPr>
        <w:drawing>
          <wp:inline distT="0" distB="0" distL="0" distR="0" wp14:anchorId="7264C679" wp14:editId="1F1EF6B0">
            <wp:extent cx="4387755" cy="415740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92189" cy="4161610"/>
                    </a:xfrm>
                    <a:prstGeom prst="rect">
                      <a:avLst/>
                    </a:prstGeom>
                  </pic:spPr>
                </pic:pic>
              </a:graphicData>
            </a:graphic>
          </wp:inline>
        </w:drawing>
      </w:r>
    </w:p>
    <w:p w14:paraId="3897E5CF" w14:textId="77777777" w:rsidR="005B43B2" w:rsidRPr="00362EEC" w:rsidRDefault="005B43B2" w:rsidP="005B43B2">
      <w:pPr>
        <w:pBdr>
          <w:top w:val="nil"/>
          <w:left w:val="nil"/>
          <w:bottom w:val="nil"/>
          <w:right w:val="nil"/>
          <w:between w:val="nil"/>
        </w:pBdr>
        <w:spacing w:after="200"/>
        <w:jc w:val="both"/>
        <w:rPr>
          <w:rFonts w:ascii="Calibri Light" w:eastAsia="Calibri" w:hAnsi="Calibri Light" w:cs="Calibri Light"/>
          <w:color w:val="000000"/>
          <w:sz w:val="28"/>
          <w:szCs w:val="28"/>
        </w:rPr>
      </w:pPr>
    </w:p>
    <w:p w14:paraId="01EFCBD9" w14:textId="4F81984B" w:rsidR="005D1F0E" w:rsidRPr="005D1F0E" w:rsidRDefault="005D1F0E" w:rsidP="005D1F0E">
      <w:pPr>
        <w:spacing w:after="200"/>
        <w:jc w:val="both"/>
        <w:rPr>
          <w:rFonts w:ascii="Calibri Light" w:eastAsia="Calibri" w:hAnsi="Calibri Light" w:cs="Calibri Light"/>
          <w:b/>
          <w:color w:val="000000"/>
          <w:sz w:val="28"/>
          <w:szCs w:val="28"/>
        </w:rPr>
      </w:pPr>
      <w:r w:rsidRPr="005D1F0E">
        <w:rPr>
          <w:rFonts w:ascii="Calibri Light" w:eastAsia="Calibri" w:hAnsi="Calibri Light" w:cs="Calibri Light"/>
          <w:bCs/>
          <w:color w:val="000000"/>
          <w:sz w:val="28"/>
          <w:szCs w:val="28"/>
        </w:rPr>
        <w:t xml:space="preserve">Acorde a cifras entregadas por la </w:t>
      </w:r>
      <w:r w:rsidRPr="005D1F0E">
        <w:rPr>
          <w:rFonts w:ascii="Calibri Light" w:eastAsia="Calibri" w:hAnsi="Calibri Light" w:cs="Calibri Light"/>
          <w:b/>
          <w:color w:val="000000"/>
          <w:sz w:val="28"/>
          <w:szCs w:val="28"/>
        </w:rPr>
        <w:t>Agencia Nacional de Seguridad Vial</w:t>
      </w:r>
      <w:r w:rsidRPr="005D1F0E">
        <w:rPr>
          <w:rFonts w:ascii="Calibri Light" w:eastAsia="Calibri" w:hAnsi="Calibri Light" w:cs="Calibri Light"/>
          <w:bCs/>
          <w:color w:val="000000"/>
          <w:sz w:val="28"/>
          <w:szCs w:val="28"/>
        </w:rPr>
        <w:t>, el panorama en Colombia frente a conducción de vehículos en estado de embriaguez es crítico</w:t>
      </w:r>
      <w:r w:rsidR="00BC05DB">
        <w:rPr>
          <w:rFonts w:ascii="Calibri Light" w:eastAsia="Calibri" w:hAnsi="Calibri Light" w:cs="Calibri Light"/>
          <w:bCs/>
          <w:color w:val="000000"/>
          <w:sz w:val="28"/>
          <w:szCs w:val="28"/>
        </w:rPr>
        <w:t>,</w:t>
      </w:r>
      <w:r w:rsidRPr="005D1F0E">
        <w:rPr>
          <w:rFonts w:ascii="Calibri Light" w:eastAsia="Calibri" w:hAnsi="Calibri Light" w:cs="Calibri Light"/>
          <w:bCs/>
          <w:color w:val="000000"/>
          <w:sz w:val="28"/>
          <w:szCs w:val="28"/>
        </w:rPr>
        <w:t xml:space="preserve"> aún con el enorme subregistro que existe debido a la falta de agentes de tránsito en las diferentes ciudades que permitan tener un mapeo completo de conductores en estado de embriaguez. Según </w:t>
      </w:r>
      <w:r w:rsidR="0099239E">
        <w:rPr>
          <w:rFonts w:ascii="Calibri Light" w:eastAsia="Calibri" w:hAnsi="Calibri Light" w:cs="Calibri Light"/>
          <w:bCs/>
          <w:color w:val="000000"/>
          <w:sz w:val="28"/>
          <w:szCs w:val="28"/>
        </w:rPr>
        <w:t xml:space="preserve">consta en la exposición de motivos del proyecto de ley, </w:t>
      </w:r>
      <w:r w:rsidRPr="005D1F0E">
        <w:rPr>
          <w:rFonts w:ascii="Calibri Light" w:eastAsia="Calibri" w:hAnsi="Calibri Light" w:cs="Calibri Light"/>
          <w:bCs/>
          <w:color w:val="000000"/>
          <w:sz w:val="28"/>
          <w:szCs w:val="28"/>
        </w:rPr>
        <w:t xml:space="preserve">mediante Oficio con </w:t>
      </w:r>
      <w:r w:rsidRPr="00FD3892">
        <w:rPr>
          <w:rFonts w:ascii="Calibri Light" w:eastAsia="Calibri" w:hAnsi="Calibri Light" w:cs="Calibri Light"/>
          <w:b/>
          <w:color w:val="000000"/>
          <w:sz w:val="28"/>
          <w:szCs w:val="28"/>
        </w:rPr>
        <w:t>Radicado No. 20241000071531</w:t>
      </w:r>
      <w:r w:rsidRPr="005D1F0E">
        <w:rPr>
          <w:rFonts w:ascii="Calibri Light" w:eastAsia="Calibri" w:hAnsi="Calibri Light" w:cs="Calibri Light"/>
          <w:bCs/>
          <w:color w:val="000000"/>
          <w:sz w:val="28"/>
          <w:szCs w:val="28"/>
        </w:rPr>
        <w:t xml:space="preserve">, fechado el 21 de agosto de 2024, entre los años 2022 y 2023 se impusieron 22.841 comparendos a conductores por movilizarse en sus vehículos en estado de alicoramiento. Desagregando, nos encontramos que tan sólo en 2022 se impusieron 11.495 comparendos, mientras en 2023 fueron 11.346. Todos y cada uno de estos comparendos, más aquellos que no fueron registrados y sancionados, pudieron terminar en potenciales tragedias, tal como nos lo ha demostrado la realidad. </w:t>
      </w:r>
    </w:p>
    <w:p w14:paraId="4AEB36FC" w14:textId="45751A5B" w:rsidR="000375A7" w:rsidRPr="005D1F0E" w:rsidRDefault="008F209E" w:rsidP="000375A7">
      <w:pPr>
        <w:spacing w:after="200"/>
        <w:jc w:val="both"/>
        <w:rPr>
          <w:rFonts w:ascii="Calibri Light" w:eastAsia="Calibri" w:hAnsi="Calibri Light" w:cs="Calibri Light"/>
          <w:sz w:val="28"/>
          <w:szCs w:val="28"/>
        </w:rPr>
      </w:pPr>
      <w:r>
        <w:rPr>
          <w:rFonts w:ascii="Calibri Light" w:eastAsia="Calibri" w:hAnsi="Calibri Light" w:cs="Calibri Light"/>
          <w:sz w:val="28"/>
          <w:szCs w:val="28"/>
        </w:rPr>
        <w:lastRenderedPageBreak/>
        <w:t>Informa la</w:t>
      </w:r>
      <w:r w:rsidR="000375A7" w:rsidRPr="005D1F0E">
        <w:rPr>
          <w:rFonts w:ascii="Calibri Light" w:eastAsia="Calibri" w:hAnsi="Calibri Light" w:cs="Calibri Light"/>
          <w:sz w:val="28"/>
          <w:szCs w:val="28"/>
        </w:rPr>
        <w:t xml:space="preserve"> </w:t>
      </w:r>
      <w:r w:rsidR="000375A7" w:rsidRPr="008F209E">
        <w:rPr>
          <w:rFonts w:ascii="Calibri Light" w:eastAsia="Calibri" w:hAnsi="Calibri Light" w:cs="Calibri Light"/>
          <w:b/>
          <w:bCs/>
          <w:sz w:val="28"/>
          <w:szCs w:val="28"/>
        </w:rPr>
        <w:t>Agencia Nacional de Seguridad Vial</w:t>
      </w:r>
      <w:r>
        <w:rPr>
          <w:rFonts w:ascii="Calibri Light" w:eastAsia="Calibri" w:hAnsi="Calibri Light" w:cs="Calibri Light"/>
          <w:sz w:val="28"/>
          <w:szCs w:val="28"/>
        </w:rPr>
        <w:t xml:space="preserve"> que</w:t>
      </w:r>
      <w:r w:rsidR="000375A7" w:rsidRPr="005D1F0E">
        <w:rPr>
          <w:rFonts w:ascii="Calibri Light" w:eastAsia="Calibri" w:hAnsi="Calibri Light" w:cs="Calibri Light"/>
          <w:sz w:val="28"/>
          <w:szCs w:val="28"/>
        </w:rPr>
        <w:t xml:space="preserve">, tan sólo entre los años 2022 y 2023 se presentaron 2.539 accidentes de tránsito originados en consumo de alcohol </w:t>
      </w:r>
    </w:p>
    <w:p w14:paraId="3CA93518" w14:textId="77777777" w:rsidR="000375A7" w:rsidRPr="005D1F0E" w:rsidRDefault="000375A7" w:rsidP="000375A7">
      <w:pPr>
        <w:spacing w:after="200"/>
        <w:jc w:val="center"/>
        <w:rPr>
          <w:rFonts w:ascii="Calibri Light" w:eastAsia="Calibri" w:hAnsi="Calibri Light" w:cs="Calibri Light"/>
          <w:sz w:val="28"/>
          <w:szCs w:val="28"/>
        </w:rPr>
      </w:pPr>
      <w:r w:rsidRPr="005D1F0E">
        <w:rPr>
          <w:rFonts w:ascii="Calibri Light" w:eastAsia="Calibri" w:hAnsi="Calibri Light" w:cs="Calibri Light"/>
          <w:noProof/>
          <w:sz w:val="28"/>
          <w:szCs w:val="28"/>
        </w:rPr>
        <w:drawing>
          <wp:inline distT="0" distB="0" distL="0" distR="0" wp14:anchorId="767BF486" wp14:editId="0C60AF85">
            <wp:extent cx="3870325" cy="19056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70325" cy="1905665"/>
                    </a:xfrm>
                    <a:prstGeom prst="rect">
                      <a:avLst/>
                    </a:prstGeom>
                  </pic:spPr>
                </pic:pic>
              </a:graphicData>
            </a:graphic>
          </wp:inline>
        </w:drawing>
      </w:r>
    </w:p>
    <w:p w14:paraId="4266A180" w14:textId="77777777" w:rsidR="000375A7" w:rsidRPr="005D1F0E" w:rsidRDefault="000375A7" w:rsidP="000375A7">
      <w:pPr>
        <w:spacing w:after="200"/>
        <w:jc w:val="both"/>
        <w:rPr>
          <w:rFonts w:ascii="Calibri Light" w:eastAsia="Calibri" w:hAnsi="Calibri Light" w:cs="Calibri Light"/>
          <w:sz w:val="28"/>
          <w:szCs w:val="28"/>
        </w:rPr>
      </w:pPr>
      <w:r w:rsidRPr="005D1F0E">
        <w:rPr>
          <w:rFonts w:ascii="Calibri Light" w:eastAsia="Calibri" w:hAnsi="Calibri Light" w:cs="Calibri Light"/>
          <w:sz w:val="28"/>
          <w:szCs w:val="28"/>
        </w:rPr>
        <w:t xml:space="preserve">Este escenario empeora cuando desglosamos las cifras y nos damos cuenta que por la irresponsabilidad de personas que conducen ebrias, que raya en lo criminal, más de 1528 compatriotas </w:t>
      </w:r>
      <w:r w:rsidRPr="005D1F0E">
        <w:rPr>
          <w:rFonts w:ascii="Calibri Light" w:eastAsia="Calibri" w:hAnsi="Calibri Light" w:cs="Calibri Light"/>
          <w:i/>
          <w:iCs/>
          <w:sz w:val="28"/>
          <w:szCs w:val="28"/>
        </w:rPr>
        <w:t>(incluyendo niños, niñas, jóvenes, padres y madres cabeza de familia)</w:t>
      </w:r>
      <w:r w:rsidRPr="005D1F0E">
        <w:rPr>
          <w:rFonts w:ascii="Calibri Light" w:eastAsia="Calibri" w:hAnsi="Calibri Light" w:cs="Calibri Light"/>
          <w:sz w:val="28"/>
          <w:szCs w:val="28"/>
        </w:rPr>
        <w:t xml:space="preserve"> han resultado con graves lesiones, en muchos casos permanentes, y 14 colombianos han muerto. </w:t>
      </w:r>
    </w:p>
    <w:p w14:paraId="764E85C9" w14:textId="77777777" w:rsidR="000375A7" w:rsidRPr="005D1F0E" w:rsidRDefault="000375A7" w:rsidP="000375A7">
      <w:pPr>
        <w:spacing w:after="200"/>
        <w:jc w:val="center"/>
        <w:rPr>
          <w:rFonts w:ascii="Calibri Light" w:eastAsia="Calibri" w:hAnsi="Calibri Light" w:cs="Calibri Light"/>
          <w:sz w:val="28"/>
          <w:szCs w:val="28"/>
        </w:rPr>
      </w:pPr>
      <w:r w:rsidRPr="005D1F0E">
        <w:rPr>
          <w:rFonts w:ascii="Calibri Light" w:eastAsia="Calibri" w:hAnsi="Calibri Light" w:cs="Calibri Light"/>
          <w:noProof/>
          <w:sz w:val="28"/>
          <w:szCs w:val="28"/>
        </w:rPr>
        <w:drawing>
          <wp:inline distT="0" distB="0" distL="0" distR="0" wp14:anchorId="743A3816" wp14:editId="78869BB9">
            <wp:extent cx="3769797" cy="2608317"/>
            <wp:effectExtent l="0" t="0" r="254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94965" cy="2625730"/>
                    </a:xfrm>
                    <a:prstGeom prst="rect">
                      <a:avLst/>
                    </a:prstGeom>
                  </pic:spPr>
                </pic:pic>
              </a:graphicData>
            </a:graphic>
          </wp:inline>
        </w:drawing>
      </w:r>
    </w:p>
    <w:p w14:paraId="3D6F6B80" w14:textId="7097BB48" w:rsidR="000375A7" w:rsidRPr="005D1F0E" w:rsidRDefault="008F209E" w:rsidP="000375A7">
      <w:pPr>
        <w:spacing w:after="200"/>
        <w:jc w:val="both"/>
        <w:rPr>
          <w:rFonts w:ascii="Calibri Light" w:eastAsia="Calibri" w:hAnsi="Calibri Light" w:cs="Calibri Light"/>
          <w:sz w:val="28"/>
          <w:szCs w:val="28"/>
        </w:rPr>
      </w:pPr>
      <w:r>
        <w:rPr>
          <w:rFonts w:ascii="Calibri Light" w:eastAsia="Calibri" w:hAnsi="Calibri Light" w:cs="Calibri Light"/>
          <w:sz w:val="28"/>
          <w:szCs w:val="28"/>
        </w:rPr>
        <w:t xml:space="preserve">Como bien se afirma en el proyecto, todo esto es consecuencia de </w:t>
      </w:r>
      <w:r w:rsidR="000375A7" w:rsidRPr="005D1F0E">
        <w:rPr>
          <w:rFonts w:ascii="Calibri Light" w:eastAsia="Calibri" w:hAnsi="Calibri Light" w:cs="Calibri Light"/>
          <w:sz w:val="28"/>
          <w:szCs w:val="28"/>
        </w:rPr>
        <w:t xml:space="preserve">una sociedad que ha romantizado al ebrio, restando importancia a la gravedad de los resultados lesivos derivados de sus acciones. Y, si bien cada </w:t>
      </w:r>
      <w:r w:rsidR="00465F31">
        <w:rPr>
          <w:rFonts w:ascii="Calibri Light" w:eastAsia="Calibri" w:hAnsi="Calibri Light" w:cs="Calibri Light"/>
          <w:sz w:val="28"/>
          <w:szCs w:val="28"/>
        </w:rPr>
        <w:t xml:space="preserve">persona </w:t>
      </w:r>
      <w:r w:rsidR="000375A7" w:rsidRPr="005D1F0E">
        <w:rPr>
          <w:rFonts w:ascii="Calibri Light" w:eastAsia="Calibri" w:hAnsi="Calibri Light" w:cs="Calibri Light"/>
          <w:sz w:val="28"/>
          <w:szCs w:val="28"/>
        </w:rPr>
        <w:t xml:space="preserve">tiene el derecho a consumir licor en pro de su libre desarrollo de la personalidad, existe </w:t>
      </w:r>
      <w:r w:rsidR="000375A7" w:rsidRPr="005D1F0E">
        <w:rPr>
          <w:rFonts w:ascii="Calibri Light" w:eastAsia="Calibri" w:hAnsi="Calibri Light" w:cs="Calibri Light"/>
          <w:sz w:val="28"/>
          <w:szCs w:val="28"/>
        </w:rPr>
        <w:lastRenderedPageBreak/>
        <w:t>la suficiente información social, a modo de un hecho notorio</w:t>
      </w:r>
      <w:r w:rsidR="000375A7" w:rsidRPr="005D1F0E">
        <w:rPr>
          <w:rFonts w:ascii="Calibri Light" w:eastAsia="Calibri" w:hAnsi="Calibri Light" w:cs="Calibri Light"/>
          <w:sz w:val="28"/>
          <w:szCs w:val="28"/>
          <w:vertAlign w:val="superscript"/>
        </w:rPr>
        <w:footnoteReference w:id="4"/>
      </w:r>
      <w:r w:rsidR="000375A7" w:rsidRPr="005D1F0E">
        <w:rPr>
          <w:rFonts w:ascii="Calibri Light" w:eastAsia="Calibri" w:hAnsi="Calibri Light" w:cs="Calibri Light"/>
          <w:sz w:val="28"/>
          <w:szCs w:val="28"/>
        </w:rPr>
        <w:t>, de los riesgos asociados a dicha conducta y, en consecuencia, ello debería conllevar una mayor sanción por parte de la sociedad. No resulta violatorio del derecho al debido proceso establecer que la responsabilidad en los casos previamente señalados debe partir de la imputación de una conducta dolosa (dolo eventual), pues el derecho a la defensa se mantiene intacto y, como hemos reiterado, incluso la misma Corte Suprema ha establecido que el estado de embriaguez no impide que la persona sea consciente del reproche que amerita su conducta y que frente a ellos debe imputarse el dolo eventual.</w:t>
      </w:r>
    </w:p>
    <w:p w14:paraId="313C6770" w14:textId="77777777" w:rsidR="00814E51" w:rsidRPr="00891636" w:rsidRDefault="00BA6164">
      <w:pPr>
        <w:spacing w:before="240" w:after="240"/>
        <w:ind w:left="720"/>
        <w:jc w:val="center"/>
        <w:rPr>
          <w:rFonts w:ascii="Calibri Light" w:hAnsi="Calibri Light" w:cs="Calibri Light"/>
          <w:b/>
          <w:sz w:val="28"/>
          <w:szCs w:val="28"/>
        </w:rPr>
      </w:pPr>
      <w:r w:rsidRPr="00891636">
        <w:rPr>
          <w:rFonts w:ascii="Calibri Light" w:hAnsi="Calibri Light" w:cs="Calibri Light"/>
          <w:b/>
          <w:sz w:val="28"/>
          <w:szCs w:val="28"/>
        </w:rPr>
        <w:t>4. CONFLICTOS DE INTERÉS</w:t>
      </w:r>
    </w:p>
    <w:p w14:paraId="75590C66" w14:textId="77777777" w:rsidR="00814E51" w:rsidRPr="00891636" w:rsidRDefault="00BA6164">
      <w:pPr>
        <w:spacing w:before="240" w:after="240"/>
        <w:jc w:val="both"/>
        <w:rPr>
          <w:rFonts w:ascii="Calibri Light" w:hAnsi="Calibri Light" w:cs="Calibri Light"/>
          <w:sz w:val="28"/>
          <w:szCs w:val="28"/>
        </w:rPr>
      </w:pPr>
      <w:r w:rsidRPr="00891636">
        <w:rPr>
          <w:rFonts w:ascii="Calibri Light" w:hAnsi="Calibri Light" w:cs="Calibri Light"/>
          <w:sz w:val="28"/>
          <w:szCs w:val="28"/>
        </w:rPr>
        <w:t>Dando cumplimiento a lo establecido en el artículo 3 de la Ley 2003 del 19 de noviembre de 2019, por la cual se modifica parcialmente la Ley 5 de 1992, se hacen las siguientes consideraciones:</w:t>
      </w:r>
    </w:p>
    <w:p w14:paraId="743DA7A7" w14:textId="77777777" w:rsidR="00814E51" w:rsidRPr="00891636" w:rsidRDefault="00BA6164">
      <w:pPr>
        <w:spacing w:before="240" w:after="240"/>
        <w:jc w:val="both"/>
        <w:rPr>
          <w:rFonts w:ascii="Calibri Light" w:hAnsi="Calibri Light" w:cs="Calibri Light"/>
          <w:sz w:val="28"/>
          <w:szCs w:val="28"/>
        </w:rPr>
      </w:pPr>
      <w:r w:rsidRPr="00891636">
        <w:rPr>
          <w:rFonts w:ascii="Calibri Light" w:hAnsi="Calibri Light" w:cs="Calibri Light"/>
          <w:sz w:val="28"/>
          <w:szCs w:val="28"/>
        </w:rPr>
        <w:t>No se configura un conflicto de interés pues para que exista, se deben seguir los parámetros establecidos en la Ley 5 de 1992, la cual dispone sobre la materia en el artículo 286, modificado por el artículo 1 de la Ley 2003 de 2019:</w:t>
      </w:r>
    </w:p>
    <w:p w14:paraId="7C55A295" w14:textId="77777777" w:rsidR="00814E51" w:rsidRPr="00891636" w:rsidRDefault="00BA6164">
      <w:pPr>
        <w:spacing w:before="240" w:after="240"/>
        <w:ind w:left="280"/>
        <w:jc w:val="both"/>
        <w:rPr>
          <w:rFonts w:ascii="Calibri Light" w:hAnsi="Calibri Light" w:cs="Calibri Light"/>
          <w:i/>
          <w:sz w:val="28"/>
          <w:szCs w:val="28"/>
        </w:rPr>
      </w:pPr>
      <w:r w:rsidRPr="00891636">
        <w:rPr>
          <w:rFonts w:ascii="Calibri Light" w:hAnsi="Calibri Light" w:cs="Calibri Light"/>
          <w:i/>
          <w:sz w:val="28"/>
          <w:szCs w:val="28"/>
        </w:rPr>
        <w:t>“Se entiende como conflicto de interés una situación donde la discusión o votación de un proyecto de ley o acto legislativo o artículo, pueda resultar en un beneficio particular, actual y directo a favor del congresista.</w:t>
      </w:r>
    </w:p>
    <w:p w14:paraId="7C4B2423" w14:textId="77777777" w:rsidR="00814E51" w:rsidRPr="00891636" w:rsidRDefault="00BA6164">
      <w:pPr>
        <w:spacing w:before="240" w:after="240"/>
        <w:ind w:left="280"/>
        <w:jc w:val="both"/>
        <w:rPr>
          <w:rFonts w:ascii="Calibri Light" w:hAnsi="Calibri Light" w:cs="Calibri Light"/>
          <w:i/>
          <w:sz w:val="28"/>
          <w:szCs w:val="28"/>
        </w:rPr>
      </w:pPr>
      <w:r w:rsidRPr="00891636">
        <w:rPr>
          <w:rFonts w:ascii="Calibri Light" w:hAnsi="Calibri Light" w:cs="Calibri Light"/>
          <w:i/>
          <w:sz w:val="28"/>
          <w:szCs w:val="28"/>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69B65636" w14:textId="77777777" w:rsidR="00814E51" w:rsidRPr="00891636" w:rsidRDefault="00BA6164">
      <w:pPr>
        <w:spacing w:before="240" w:after="240"/>
        <w:ind w:left="280"/>
        <w:jc w:val="both"/>
        <w:rPr>
          <w:rFonts w:ascii="Calibri Light" w:hAnsi="Calibri Light" w:cs="Calibri Light"/>
          <w:i/>
          <w:sz w:val="28"/>
          <w:szCs w:val="28"/>
        </w:rPr>
      </w:pPr>
      <w:r w:rsidRPr="00891636">
        <w:rPr>
          <w:rFonts w:ascii="Calibri Light" w:hAnsi="Calibri Light" w:cs="Calibri Light"/>
          <w:i/>
          <w:sz w:val="28"/>
          <w:szCs w:val="28"/>
        </w:rPr>
        <w:lastRenderedPageBreak/>
        <w:t>b) Beneficio actual: aquel que efectivamente se configura en las circunstancias presentes y existentes al momento en el que el congresista participa de la decisión.</w:t>
      </w:r>
    </w:p>
    <w:p w14:paraId="13164D6E" w14:textId="77777777" w:rsidR="00814E51" w:rsidRPr="00891636" w:rsidRDefault="00BA6164">
      <w:pPr>
        <w:spacing w:before="240" w:after="240"/>
        <w:ind w:left="280"/>
        <w:jc w:val="both"/>
        <w:rPr>
          <w:rFonts w:ascii="Calibri Light" w:hAnsi="Calibri Light" w:cs="Calibri Light"/>
          <w:sz w:val="28"/>
          <w:szCs w:val="28"/>
        </w:rPr>
      </w:pPr>
      <w:r w:rsidRPr="00891636">
        <w:rPr>
          <w:rFonts w:ascii="Calibri Light" w:hAnsi="Calibri Light" w:cs="Calibri Light"/>
          <w:i/>
          <w:sz w:val="28"/>
          <w:szCs w:val="28"/>
        </w:rPr>
        <w:t>c) Beneficio directo: aquel que se produzca de forma específica respecto del congresista, de su cónyuge, compañero o compañera permanente, o parientes dentro del segundo grado de consanguinidad, segundo de afinidad o primero civil.”</w:t>
      </w:r>
    </w:p>
    <w:p w14:paraId="59A53972" w14:textId="4980B9EA" w:rsidR="00814E51" w:rsidRPr="00891636" w:rsidRDefault="00BA6164">
      <w:pPr>
        <w:spacing w:before="240" w:after="240"/>
        <w:jc w:val="both"/>
        <w:rPr>
          <w:rFonts w:ascii="Calibri Light" w:hAnsi="Calibri Light" w:cs="Calibri Light"/>
          <w:b/>
          <w:sz w:val="28"/>
          <w:szCs w:val="28"/>
        </w:rPr>
      </w:pPr>
      <w:r w:rsidRPr="00891636">
        <w:rPr>
          <w:rFonts w:ascii="Calibri Light" w:hAnsi="Calibri Light" w:cs="Calibri Light"/>
          <w:sz w:val="28"/>
          <w:szCs w:val="28"/>
        </w:rPr>
        <w:t xml:space="preserve">Se recuerda que la descripción de los posibles conflictos de interés que se puedan presentar frente al trámite del presente proyecto de ley, conforme a lo dispuesto en el artículo 291 de la </w:t>
      </w:r>
      <w:r w:rsidR="007105E6">
        <w:rPr>
          <w:rFonts w:ascii="Calibri Light" w:hAnsi="Calibri Light" w:cs="Calibri Light"/>
          <w:sz w:val="28"/>
          <w:szCs w:val="28"/>
        </w:rPr>
        <w:t>L</w:t>
      </w:r>
      <w:r w:rsidRPr="00891636">
        <w:rPr>
          <w:rFonts w:ascii="Calibri Light" w:hAnsi="Calibri Light" w:cs="Calibri Light"/>
          <w:sz w:val="28"/>
          <w:szCs w:val="28"/>
        </w:rPr>
        <w:t>ey 5 de 1992</w:t>
      </w:r>
      <w:r w:rsidR="007105E6">
        <w:rPr>
          <w:rFonts w:ascii="Calibri Light" w:hAnsi="Calibri Light" w:cs="Calibri Light"/>
          <w:sz w:val="28"/>
          <w:szCs w:val="28"/>
        </w:rPr>
        <w:t>,</w:t>
      </w:r>
      <w:r w:rsidRPr="00891636">
        <w:rPr>
          <w:rFonts w:ascii="Calibri Light" w:hAnsi="Calibri Light" w:cs="Calibri Light"/>
          <w:sz w:val="28"/>
          <w:szCs w:val="28"/>
        </w:rPr>
        <w:t xml:space="preserve"> modificado por la </w:t>
      </w:r>
      <w:r w:rsidR="007105E6">
        <w:rPr>
          <w:rFonts w:ascii="Calibri Light" w:hAnsi="Calibri Light" w:cs="Calibri Light"/>
          <w:sz w:val="28"/>
          <w:szCs w:val="28"/>
        </w:rPr>
        <w:t>L</w:t>
      </w:r>
      <w:r w:rsidRPr="00891636">
        <w:rPr>
          <w:rFonts w:ascii="Calibri Light" w:hAnsi="Calibri Light" w:cs="Calibri Light"/>
          <w:sz w:val="28"/>
          <w:szCs w:val="28"/>
        </w:rPr>
        <w:t>ey 2003 de 2019, no exime al Congresista de identificar causales adicionales.</w:t>
      </w:r>
    </w:p>
    <w:p w14:paraId="3299A501" w14:textId="77777777" w:rsidR="00814E51" w:rsidRPr="00891636" w:rsidRDefault="00BA6164">
      <w:pPr>
        <w:jc w:val="center"/>
        <w:rPr>
          <w:rFonts w:ascii="Calibri Light" w:hAnsi="Calibri Light" w:cs="Calibri Light"/>
          <w:b/>
          <w:sz w:val="28"/>
          <w:szCs w:val="28"/>
        </w:rPr>
      </w:pPr>
      <w:r w:rsidRPr="00891636">
        <w:rPr>
          <w:rFonts w:ascii="Calibri Light" w:hAnsi="Calibri Light" w:cs="Calibri Light"/>
          <w:b/>
          <w:sz w:val="28"/>
          <w:szCs w:val="28"/>
        </w:rPr>
        <w:t xml:space="preserve">5. IMPACTO FISCAL </w:t>
      </w:r>
    </w:p>
    <w:p w14:paraId="4B5BE1FE" w14:textId="77777777" w:rsidR="00814E51" w:rsidRPr="00891636" w:rsidRDefault="00814E51">
      <w:pPr>
        <w:jc w:val="both"/>
        <w:rPr>
          <w:rFonts w:ascii="Calibri Light" w:hAnsi="Calibri Light" w:cs="Calibri Light"/>
          <w:sz w:val="28"/>
          <w:szCs w:val="28"/>
        </w:rPr>
      </w:pPr>
    </w:p>
    <w:p w14:paraId="1EF9A3D1" w14:textId="77777777" w:rsidR="00814E51" w:rsidRPr="00891636" w:rsidRDefault="00BA6164">
      <w:pPr>
        <w:jc w:val="both"/>
        <w:rPr>
          <w:rFonts w:ascii="Calibri Light" w:hAnsi="Calibri Light" w:cs="Calibri Light"/>
          <w:sz w:val="28"/>
          <w:szCs w:val="28"/>
        </w:rPr>
      </w:pPr>
      <w:r w:rsidRPr="00891636">
        <w:rPr>
          <w:rFonts w:ascii="Calibri Light" w:hAnsi="Calibri Light" w:cs="Calibri Light"/>
          <w:sz w:val="28"/>
          <w:szCs w:val="28"/>
        </w:rPr>
        <w:t>En el marco de lo establecido en el artículo 7 de la Ley 819 de 2003, por la cual se dictan normas orgánicas en materia de presupuesto, responsabilidad y transparencia fiscal y se dictan otras disposiciones, que establece:</w:t>
      </w:r>
    </w:p>
    <w:p w14:paraId="6A0E5AE5" w14:textId="77777777" w:rsidR="00814E51" w:rsidRPr="00891636" w:rsidRDefault="00814E51">
      <w:pPr>
        <w:jc w:val="both"/>
        <w:rPr>
          <w:rFonts w:ascii="Calibri Light" w:hAnsi="Calibri Light" w:cs="Calibri Light"/>
          <w:sz w:val="28"/>
          <w:szCs w:val="28"/>
        </w:rPr>
      </w:pPr>
    </w:p>
    <w:p w14:paraId="43C1F874" w14:textId="77777777" w:rsidR="00814E51" w:rsidRPr="00891636" w:rsidRDefault="00BA6164">
      <w:pPr>
        <w:ind w:left="720"/>
        <w:jc w:val="both"/>
        <w:rPr>
          <w:rFonts w:ascii="Calibri Light" w:hAnsi="Calibri Light" w:cs="Calibri Light"/>
          <w:i/>
          <w:sz w:val="28"/>
          <w:szCs w:val="28"/>
        </w:rPr>
      </w:pPr>
      <w:r w:rsidRPr="00891636">
        <w:rPr>
          <w:rFonts w:ascii="Calibri Light" w:hAnsi="Calibri Light" w:cs="Calibri Light"/>
          <w:i/>
          <w:sz w:val="28"/>
          <w:szCs w:val="28"/>
        </w:rPr>
        <w:t>“ARTÍCULO 7. ANÁLISIS DEL IMPACTO FISCAL DE LAS NORMAS. En todo momento, el impacto fiscal de cualquier proyecto de ley, ordenanza o acuerdo, que ordene gasto o que otorgue beneficios tributarios, deberá hacerse explícito y deberá ser compatible con el Marco Fiscal de Mediano Plazo.</w:t>
      </w:r>
    </w:p>
    <w:p w14:paraId="03655E40" w14:textId="77777777" w:rsidR="00814E51" w:rsidRPr="00891636" w:rsidRDefault="00814E51">
      <w:pPr>
        <w:ind w:left="720"/>
        <w:jc w:val="both"/>
        <w:rPr>
          <w:rFonts w:ascii="Calibri Light" w:hAnsi="Calibri Light" w:cs="Calibri Light"/>
          <w:i/>
          <w:sz w:val="28"/>
          <w:szCs w:val="28"/>
        </w:rPr>
      </w:pPr>
    </w:p>
    <w:p w14:paraId="62DD6423" w14:textId="77777777" w:rsidR="00814E51" w:rsidRPr="00891636" w:rsidRDefault="00BA6164">
      <w:pPr>
        <w:ind w:left="720"/>
        <w:jc w:val="both"/>
        <w:rPr>
          <w:rFonts w:ascii="Calibri Light" w:hAnsi="Calibri Light" w:cs="Calibri Light"/>
          <w:i/>
          <w:sz w:val="28"/>
          <w:szCs w:val="28"/>
        </w:rPr>
      </w:pPr>
      <w:r w:rsidRPr="00891636">
        <w:rPr>
          <w:rFonts w:ascii="Calibri Light" w:hAnsi="Calibri Light" w:cs="Calibri Light"/>
          <w:i/>
          <w:sz w:val="28"/>
          <w:szCs w:val="28"/>
        </w:rPr>
        <w:t>Para estos propósitos, deberá incluirse expresamente en la exposición de motivos y en las ponencias de trámite respectivas los costos fiscales de la iniciativa y la fuente de ingreso adicional generada para el financiamiento de dicho costo.</w:t>
      </w:r>
    </w:p>
    <w:p w14:paraId="625776F8" w14:textId="77777777" w:rsidR="00814E51" w:rsidRPr="00891636" w:rsidRDefault="00814E51">
      <w:pPr>
        <w:ind w:left="720"/>
        <w:jc w:val="both"/>
        <w:rPr>
          <w:rFonts w:ascii="Calibri Light" w:hAnsi="Calibri Light" w:cs="Calibri Light"/>
          <w:i/>
          <w:sz w:val="28"/>
          <w:szCs w:val="28"/>
        </w:rPr>
      </w:pPr>
    </w:p>
    <w:p w14:paraId="507BE348" w14:textId="77777777" w:rsidR="00814E51" w:rsidRPr="00891636" w:rsidRDefault="00BA6164">
      <w:pPr>
        <w:ind w:left="720"/>
        <w:jc w:val="both"/>
        <w:rPr>
          <w:rFonts w:ascii="Calibri Light" w:hAnsi="Calibri Light" w:cs="Calibri Light"/>
          <w:i/>
          <w:sz w:val="28"/>
          <w:szCs w:val="28"/>
        </w:rPr>
      </w:pPr>
      <w:r w:rsidRPr="00891636">
        <w:rPr>
          <w:rFonts w:ascii="Calibri Light" w:hAnsi="Calibri Light" w:cs="Calibri Light"/>
          <w:i/>
          <w:sz w:val="28"/>
          <w:szCs w:val="28"/>
        </w:rPr>
        <w:t xml:space="preserve">El Ministerio de Hacienda y Crédito Público, en cualquier tiempo durante el respectivo trámite en el Congreso de la República, deberá rendir su concepto frente a la consistencia de lo dispuesto en el inciso anterior. En </w:t>
      </w:r>
      <w:r w:rsidRPr="00891636">
        <w:rPr>
          <w:rFonts w:ascii="Calibri Light" w:hAnsi="Calibri Light" w:cs="Calibri Light"/>
          <w:i/>
          <w:sz w:val="28"/>
          <w:szCs w:val="28"/>
        </w:rPr>
        <w:lastRenderedPageBreak/>
        <w:t>ningún caso este concepto podrá ir en contravía del Marco Fiscal de Mediano Plazo. Este informe será publicado en la Gaceta del Congreso.</w:t>
      </w:r>
    </w:p>
    <w:p w14:paraId="3BCB1D2B" w14:textId="77777777" w:rsidR="00814E51" w:rsidRPr="00891636" w:rsidRDefault="00814E51">
      <w:pPr>
        <w:ind w:left="720"/>
        <w:jc w:val="both"/>
        <w:rPr>
          <w:rFonts w:ascii="Calibri Light" w:hAnsi="Calibri Light" w:cs="Calibri Light"/>
          <w:i/>
          <w:sz w:val="28"/>
          <w:szCs w:val="28"/>
        </w:rPr>
      </w:pPr>
    </w:p>
    <w:p w14:paraId="7A2AD68E" w14:textId="77777777" w:rsidR="00814E51" w:rsidRPr="00891636" w:rsidRDefault="00BA6164">
      <w:pPr>
        <w:ind w:left="720"/>
        <w:jc w:val="both"/>
        <w:rPr>
          <w:rFonts w:ascii="Calibri Light" w:hAnsi="Calibri Light" w:cs="Calibri Light"/>
          <w:i/>
          <w:sz w:val="28"/>
          <w:szCs w:val="28"/>
        </w:rPr>
      </w:pPr>
      <w:r w:rsidRPr="00891636">
        <w:rPr>
          <w:rFonts w:ascii="Calibri Light" w:hAnsi="Calibri Light" w:cs="Calibri Light"/>
          <w:i/>
          <w:sz w:val="28"/>
          <w:szCs w:val="28"/>
        </w:rPr>
        <w:t>Los proyectos de ley de iniciativa gubernamental, que planteen un gasto adicional o una reducción de ingresos, deberá contener la correspondiente fuente sustitutiva por disminución de gasto o aumentos de ingresos, lo cual deberá ser analizado y aprobado por el Ministerio de Hacienda y Crédito Público.</w:t>
      </w:r>
    </w:p>
    <w:p w14:paraId="587600EB" w14:textId="77777777" w:rsidR="00814E51" w:rsidRPr="00891636" w:rsidRDefault="00814E51">
      <w:pPr>
        <w:ind w:left="720"/>
        <w:jc w:val="both"/>
        <w:rPr>
          <w:rFonts w:ascii="Calibri Light" w:hAnsi="Calibri Light" w:cs="Calibri Light"/>
          <w:i/>
          <w:sz w:val="28"/>
          <w:szCs w:val="28"/>
        </w:rPr>
      </w:pPr>
    </w:p>
    <w:p w14:paraId="420E109C" w14:textId="77777777" w:rsidR="00814E51" w:rsidRPr="00891636" w:rsidRDefault="00BA6164">
      <w:pPr>
        <w:ind w:left="720"/>
        <w:jc w:val="both"/>
        <w:rPr>
          <w:rFonts w:ascii="Calibri Light" w:hAnsi="Calibri Light" w:cs="Calibri Light"/>
          <w:i/>
          <w:sz w:val="28"/>
          <w:szCs w:val="28"/>
        </w:rPr>
      </w:pPr>
      <w:r w:rsidRPr="00891636">
        <w:rPr>
          <w:rFonts w:ascii="Calibri Light" w:hAnsi="Calibri Light" w:cs="Calibri Light"/>
          <w:i/>
          <w:sz w:val="28"/>
          <w:szCs w:val="28"/>
        </w:rPr>
        <w:t xml:space="preserve">En las entidades territoriales, el trámite previsto en el inciso anterior será surtido ante la respectiva Secretaría de Hacienda o quien haga sus veces”. </w:t>
      </w:r>
    </w:p>
    <w:p w14:paraId="30A01753" w14:textId="77777777" w:rsidR="00814E51" w:rsidRPr="00891636" w:rsidRDefault="00814E51">
      <w:pPr>
        <w:jc w:val="both"/>
        <w:rPr>
          <w:rFonts w:ascii="Calibri Light" w:hAnsi="Calibri Light" w:cs="Calibri Light"/>
          <w:sz w:val="28"/>
          <w:szCs w:val="28"/>
        </w:rPr>
      </w:pPr>
    </w:p>
    <w:p w14:paraId="01BA7042" w14:textId="0CC9B8A3" w:rsidR="001F2D9E" w:rsidRDefault="00BA6164">
      <w:pPr>
        <w:jc w:val="both"/>
        <w:rPr>
          <w:rFonts w:ascii="Calibri Light" w:hAnsi="Calibri Light" w:cs="Calibri Light"/>
          <w:sz w:val="28"/>
          <w:szCs w:val="28"/>
        </w:rPr>
      </w:pPr>
      <w:r w:rsidRPr="00891636">
        <w:rPr>
          <w:rFonts w:ascii="Calibri Light" w:hAnsi="Calibri Light" w:cs="Calibri Light"/>
          <w:sz w:val="28"/>
          <w:szCs w:val="28"/>
        </w:rPr>
        <w:t xml:space="preserve">El presente </w:t>
      </w:r>
      <w:r w:rsidR="001F2D9E">
        <w:rPr>
          <w:rFonts w:ascii="Calibri Light" w:hAnsi="Calibri Light" w:cs="Calibri Light"/>
          <w:sz w:val="28"/>
          <w:szCs w:val="28"/>
        </w:rPr>
        <w:t>p</w:t>
      </w:r>
      <w:r w:rsidRPr="00891636">
        <w:rPr>
          <w:rFonts w:ascii="Calibri Light" w:hAnsi="Calibri Light" w:cs="Calibri Light"/>
          <w:sz w:val="28"/>
          <w:szCs w:val="28"/>
        </w:rPr>
        <w:t xml:space="preserve">royecto </w:t>
      </w:r>
      <w:r w:rsidR="001F2D9E">
        <w:rPr>
          <w:rFonts w:ascii="Calibri Light" w:hAnsi="Calibri Light" w:cs="Calibri Light"/>
          <w:sz w:val="28"/>
          <w:szCs w:val="28"/>
        </w:rPr>
        <w:t>d</w:t>
      </w:r>
      <w:r w:rsidRPr="00891636">
        <w:rPr>
          <w:rFonts w:ascii="Calibri Light" w:hAnsi="Calibri Light" w:cs="Calibri Light"/>
          <w:sz w:val="28"/>
          <w:szCs w:val="28"/>
        </w:rPr>
        <w:t xml:space="preserve">e </w:t>
      </w:r>
      <w:r w:rsidR="001F2D9E">
        <w:rPr>
          <w:rFonts w:ascii="Calibri Light" w:hAnsi="Calibri Light" w:cs="Calibri Light"/>
          <w:sz w:val="28"/>
          <w:szCs w:val="28"/>
        </w:rPr>
        <w:t>l</w:t>
      </w:r>
      <w:r w:rsidRPr="00891636">
        <w:rPr>
          <w:rFonts w:ascii="Calibri Light" w:hAnsi="Calibri Light" w:cs="Calibri Light"/>
          <w:sz w:val="28"/>
          <w:szCs w:val="28"/>
        </w:rPr>
        <w:t>ey no genera impacto fiscal que implique una modificación en el marco presupuestal, dado que no establece gasto adicional para el Gobierno Nacional, además de no plantearse cambios en la fijación de las rentas nacionales o generar nuevos costos fiscales, así como tampoco compromete recursos adicionales del Presupuesto General de la Nación.</w:t>
      </w:r>
      <w:r w:rsidR="001F2D9E">
        <w:rPr>
          <w:rFonts w:ascii="Calibri Light" w:hAnsi="Calibri Light" w:cs="Calibri Light"/>
          <w:sz w:val="28"/>
          <w:szCs w:val="28"/>
        </w:rPr>
        <w:t xml:space="preserve"> </w:t>
      </w:r>
      <w:r w:rsidR="001F2D9E" w:rsidRPr="001F2D9E">
        <w:rPr>
          <w:rFonts w:ascii="Calibri Light" w:hAnsi="Calibri Light" w:cs="Calibri Light"/>
          <w:sz w:val="28"/>
          <w:szCs w:val="28"/>
        </w:rPr>
        <w:t xml:space="preserve">Lo anterior, por cuanto </w:t>
      </w:r>
      <w:r w:rsidR="001F2D9E">
        <w:rPr>
          <w:rFonts w:ascii="Calibri Light" w:hAnsi="Calibri Light" w:cs="Calibri Light"/>
          <w:sz w:val="28"/>
          <w:szCs w:val="28"/>
        </w:rPr>
        <w:t xml:space="preserve">sólo </w:t>
      </w:r>
      <w:r w:rsidR="001F2D9E" w:rsidRPr="001F2D9E">
        <w:rPr>
          <w:rFonts w:ascii="Calibri Light" w:hAnsi="Calibri Light" w:cs="Calibri Light"/>
          <w:sz w:val="28"/>
          <w:szCs w:val="28"/>
        </w:rPr>
        <w:t xml:space="preserve">conlleva un ajuste en </w:t>
      </w:r>
      <w:r w:rsidR="001F2D9E">
        <w:rPr>
          <w:rFonts w:ascii="Calibri Light" w:hAnsi="Calibri Light" w:cs="Calibri Light"/>
          <w:sz w:val="28"/>
          <w:szCs w:val="28"/>
        </w:rPr>
        <w:t xml:space="preserve">el Código Penal </w:t>
      </w:r>
      <w:r w:rsidR="001F2D9E" w:rsidRPr="001F2D9E">
        <w:rPr>
          <w:rFonts w:ascii="Calibri Light" w:hAnsi="Calibri Light" w:cs="Calibri Light"/>
          <w:sz w:val="28"/>
          <w:szCs w:val="28"/>
        </w:rPr>
        <w:t xml:space="preserve">a fines de evitar la imputación en modalidad culposa a delitos </w:t>
      </w:r>
      <w:r w:rsidR="001A512A" w:rsidRPr="001F2D9E">
        <w:rPr>
          <w:rFonts w:ascii="Calibri Light" w:hAnsi="Calibri Light" w:cs="Calibri Light"/>
          <w:sz w:val="28"/>
          <w:szCs w:val="28"/>
        </w:rPr>
        <w:t xml:space="preserve">de homicidio y lesiones personales </w:t>
      </w:r>
      <w:r w:rsidR="001F2D9E" w:rsidRPr="001F2D9E">
        <w:rPr>
          <w:rFonts w:ascii="Calibri Light" w:hAnsi="Calibri Light" w:cs="Calibri Light"/>
          <w:sz w:val="28"/>
          <w:szCs w:val="28"/>
        </w:rPr>
        <w:t>cometidos bajo el estado de embriaguez.</w:t>
      </w:r>
    </w:p>
    <w:p w14:paraId="4BBF2327" w14:textId="77777777" w:rsidR="005B33C6" w:rsidRDefault="005B33C6">
      <w:pPr>
        <w:jc w:val="center"/>
        <w:rPr>
          <w:rFonts w:ascii="Calibri Light" w:hAnsi="Calibri Light" w:cs="Calibri Light"/>
          <w:b/>
          <w:sz w:val="28"/>
          <w:szCs w:val="28"/>
        </w:rPr>
      </w:pPr>
    </w:p>
    <w:p w14:paraId="53765AD5" w14:textId="57BEBF56" w:rsidR="00814E51" w:rsidRPr="00891636" w:rsidRDefault="00BA6164">
      <w:pPr>
        <w:jc w:val="center"/>
        <w:rPr>
          <w:rFonts w:ascii="Calibri Light" w:hAnsi="Calibri Light" w:cs="Calibri Light"/>
          <w:sz w:val="28"/>
          <w:szCs w:val="28"/>
        </w:rPr>
      </w:pPr>
      <w:r w:rsidRPr="00891636">
        <w:rPr>
          <w:rFonts w:ascii="Calibri Light" w:hAnsi="Calibri Light" w:cs="Calibri Light"/>
          <w:b/>
          <w:sz w:val="28"/>
          <w:szCs w:val="28"/>
        </w:rPr>
        <w:t>6. PLIEGO DE MODIFICACIONES</w:t>
      </w:r>
    </w:p>
    <w:p w14:paraId="7E8774BE" w14:textId="77777777" w:rsidR="00814E51" w:rsidRPr="007520C1" w:rsidRDefault="00814E51">
      <w:pPr>
        <w:spacing w:line="240" w:lineRule="auto"/>
        <w:jc w:val="both"/>
        <w:rPr>
          <w:rFonts w:ascii="Calibri Light" w:hAnsi="Calibri Light" w:cs="Calibri Light"/>
          <w:sz w:val="24"/>
          <w:szCs w:val="24"/>
        </w:rPr>
      </w:pPr>
    </w:p>
    <w:tbl>
      <w:tblPr>
        <w:tblStyle w:val="a3"/>
        <w:tblW w:w="91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3523"/>
        <w:gridCol w:w="2235"/>
      </w:tblGrid>
      <w:tr w:rsidR="00814E51" w:rsidRPr="007520C1" w14:paraId="446ED221" w14:textId="77777777" w:rsidTr="00B52A42">
        <w:tc>
          <w:tcPr>
            <w:tcW w:w="3392" w:type="dxa"/>
            <w:shd w:val="clear" w:color="auto" w:fill="auto"/>
            <w:tcMar>
              <w:top w:w="100" w:type="dxa"/>
              <w:left w:w="100" w:type="dxa"/>
              <w:bottom w:w="100" w:type="dxa"/>
              <w:right w:w="100" w:type="dxa"/>
            </w:tcMar>
          </w:tcPr>
          <w:p w14:paraId="2D969549" w14:textId="506A2BA8" w:rsidR="00814E51" w:rsidRPr="007520C1" w:rsidRDefault="00BA6164">
            <w:pPr>
              <w:widowControl w:val="0"/>
              <w:spacing w:line="240" w:lineRule="auto"/>
              <w:jc w:val="center"/>
              <w:rPr>
                <w:rFonts w:ascii="Calibri Light" w:hAnsi="Calibri Light" w:cs="Calibri Light"/>
                <w:b/>
                <w:sz w:val="24"/>
                <w:szCs w:val="24"/>
              </w:rPr>
            </w:pPr>
            <w:r w:rsidRPr="007520C1">
              <w:rPr>
                <w:rFonts w:ascii="Calibri Light" w:hAnsi="Calibri Light" w:cs="Calibri Light"/>
                <w:b/>
                <w:sz w:val="24"/>
                <w:szCs w:val="24"/>
              </w:rPr>
              <w:t xml:space="preserve">PROYECTO RADICADO </w:t>
            </w:r>
          </w:p>
        </w:tc>
        <w:tc>
          <w:tcPr>
            <w:tcW w:w="3523" w:type="dxa"/>
            <w:shd w:val="clear" w:color="auto" w:fill="auto"/>
            <w:tcMar>
              <w:top w:w="100" w:type="dxa"/>
              <w:left w:w="100" w:type="dxa"/>
              <w:bottom w:w="100" w:type="dxa"/>
              <w:right w:w="100" w:type="dxa"/>
            </w:tcMar>
          </w:tcPr>
          <w:p w14:paraId="04E9D988" w14:textId="77777777" w:rsidR="00814E51" w:rsidRPr="007520C1" w:rsidRDefault="00BA6164">
            <w:pPr>
              <w:widowControl w:val="0"/>
              <w:spacing w:line="240" w:lineRule="auto"/>
              <w:jc w:val="center"/>
              <w:rPr>
                <w:rFonts w:ascii="Calibri Light" w:hAnsi="Calibri Light" w:cs="Calibri Light"/>
                <w:b/>
                <w:sz w:val="24"/>
                <w:szCs w:val="24"/>
              </w:rPr>
            </w:pPr>
            <w:r w:rsidRPr="007520C1">
              <w:rPr>
                <w:rFonts w:ascii="Calibri Light" w:hAnsi="Calibri Light" w:cs="Calibri Light"/>
                <w:b/>
                <w:sz w:val="24"/>
                <w:szCs w:val="24"/>
              </w:rPr>
              <w:t>TEXTO PROPUESTO PARA PRIMER DEBATE</w:t>
            </w:r>
          </w:p>
        </w:tc>
        <w:tc>
          <w:tcPr>
            <w:tcW w:w="2235" w:type="dxa"/>
            <w:shd w:val="clear" w:color="auto" w:fill="auto"/>
            <w:tcMar>
              <w:top w:w="100" w:type="dxa"/>
              <w:left w:w="100" w:type="dxa"/>
              <w:bottom w:w="100" w:type="dxa"/>
              <w:right w:w="100" w:type="dxa"/>
            </w:tcMar>
          </w:tcPr>
          <w:p w14:paraId="1A4AD8E0" w14:textId="77777777" w:rsidR="00814E51" w:rsidRPr="007520C1" w:rsidRDefault="00BA6164">
            <w:pPr>
              <w:widowControl w:val="0"/>
              <w:spacing w:line="240" w:lineRule="auto"/>
              <w:jc w:val="center"/>
              <w:rPr>
                <w:rFonts w:ascii="Calibri Light" w:hAnsi="Calibri Light" w:cs="Calibri Light"/>
                <w:b/>
                <w:sz w:val="24"/>
                <w:szCs w:val="24"/>
              </w:rPr>
            </w:pPr>
            <w:r w:rsidRPr="007520C1">
              <w:rPr>
                <w:rFonts w:ascii="Calibri Light" w:hAnsi="Calibri Light" w:cs="Calibri Light"/>
                <w:b/>
                <w:sz w:val="24"/>
                <w:szCs w:val="24"/>
              </w:rPr>
              <w:t>OBSERVACIONES</w:t>
            </w:r>
          </w:p>
        </w:tc>
      </w:tr>
      <w:tr w:rsidR="00814E51" w:rsidRPr="007520C1" w14:paraId="345BC567" w14:textId="77777777" w:rsidTr="00B52A42">
        <w:tc>
          <w:tcPr>
            <w:tcW w:w="3392" w:type="dxa"/>
            <w:shd w:val="clear" w:color="auto" w:fill="auto"/>
            <w:tcMar>
              <w:top w:w="100" w:type="dxa"/>
              <w:left w:w="100" w:type="dxa"/>
              <w:bottom w:w="100" w:type="dxa"/>
              <w:right w:w="100" w:type="dxa"/>
            </w:tcMar>
          </w:tcPr>
          <w:p w14:paraId="70D67A96" w14:textId="77777777" w:rsidR="00BA750C" w:rsidRPr="007520C1" w:rsidRDefault="00BA750C" w:rsidP="00BA750C">
            <w:pPr>
              <w:jc w:val="both"/>
              <w:rPr>
                <w:rFonts w:ascii="Calibri" w:eastAsia="Calibri" w:hAnsi="Calibri" w:cs="Calibri"/>
                <w:b/>
                <w:i/>
                <w:color w:val="000000"/>
                <w:sz w:val="24"/>
                <w:szCs w:val="24"/>
              </w:rPr>
            </w:pPr>
            <w:r w:rsidRPr="007520C1">
              <w:rPr>
                <w:rFonts w:ascii="Calibri" w:eastAsia="Calibri" w:hAnsi="Calibri" w:cs="Calibri"/>
                <w:b/>
                <w:i/>
                <w:color w:val="000000"/>
                <w:sz w:val="24"/>
                <w:szCs w:val="24"/>
              </w:rPr>
              <w:t>“</w:t>
            </w:r>
            <w:r w:rsidRPr="007520C1">
              <w:rPr>
                <w:rFonts w:ascii="Calibri" w:eastAsia="Calibri" w:hAnsi="Calibri" w:cs="Calibri"/>
                <w:i/>
                <w:color w:val="000000"/>
                <w:sz w:val="24"/>
                <w:szCs w:val="24"/>
              </w:rPr>
              <w:t>Por la cual se reforma el Código Penal para cambiar la regla de responsabilidad de las personas que cometan los delitos de homicidio o lesiones personales conduciendo en estado de embriaguez”</w:t>
            </w:r>
            <w:r w:rsidRPr="007520C1">
              <w:rPr>
                <w:rFonts w:ascii="Calibri" w:eastAsia="Calibri" w:hAnsi="Calibri" w:cs="Calibri"/>
                <w:b/>
                <w:i/>
                <w:color w:val="000000"/>
                <w:sz w:val="24"/>
                <w:szCs w:val="24"/>
              </w:rPr>
              <w:t>.</w:t>
            </w:r>
            <w:r w:rsidRPr="007520C1">
              <w:rPr>
                <w:rFonts w:ascii="Calibri" w:eastAsia="Calibri" w:hAnsi="Calibri" w:cs="Calibri"/>
                <w:i/>
                <w:color w:val="000000"/>
                <w:sz w:val="24"/>
                <w:szCs w:val="24"/>
              </w:rPr>
              <w:t xml:space="preserve"> </w:t>
            </w:r>
            <w:r w:rsidRPr="007520C1">
              <w:rPr>
                <w:rFonts w:ascii="Calibri" w:eastAsia="Calibri" w:hAnsi="Calibri" w:cs="Calibri"/>
                <w:b/>
                <w:i/>
                <w:color w:val="000000"/>
                <w:sz w:val="24"/>
                <w:szCs w:val="24"/>
              </w:rPr>
              <w:t xml:space="preserve">(Proyecto de Ley Arles Arbeláez Morales) </w:t>
            </w:r>
          </w:p>
          <w:p w14:paraId="451410E1" w14:textId="77777777" w:rsidR="006B0A96" w:rsidRPr="007520C1" w:rsidRDefault="006B0A96" w:rsidP="006B0A96">
            <w:pPr>
              <w:widowControl w:val="0"/>
              <w:spacing w:before="240" w:after="240" w:line="240" w:lineRule="auto"/>
              <w:jc w:val="center"/>
              <w:rPr>
                <w:rFonts w:ascii="Calibri Light" w:hAnsi="Calibri Light" w:cs="Calibri Light"/>
                <w:b/>
                <w:sz w:val="24"/>
                <w:szCs w:val="24"/>
              </w:rPr>
            </w:pPr>
            <w:r w:rsidRPr="007520C1">
              <w:rPr>
                <w:rFonts w:ascii="Calibri Light" w:hAnsi="Calibri Light" w:cs="Calibri Light"/>
                <w:b/>
                <w:sz w:val="24"/>
                <w:szCs w:val="24"/>
              </w:rPr>
              <w:lastRenderedPageBreak/>
              <w:t xml:space="preserve">El Congreso de Colombia, </w:t>
            </w:r>
          </w:p>
          <w:p w14:paraId="38383572" w14:textId="629CCB7E" w:rsidR="00814E51" w:rsidRPr="007520C1" w:rsidRDefault="006B0A96" w:rsidP="006B0A96">
            <w:pPr>
              <w:widowControl w:val="0"/>
              <w:spacing w:before="240" w:after="240" w:line="240" w:lineRule="auto"/>
              <w:jc w:val="center"/>
              <w:rPr>
                <w:rFonts w:ascii="Calibri Light" w:hAnsi="Calibri Light" w:cs="Calibri Light"/>
                <w:sz w:val="24"/>
                <w:szCs w:val="24"/>
              </w:rPr>
            </w:pPr>
            <w:r w:rsidRPr="007520C1">
              <w:rPr>
                <w:rFonts w:ascii="Calibri Light" w:hAnsi="Calibri Light" w:cs="Calibri Light"/>
                <w:b/>
                <w:sz w:val="24"/>
                <w:szCs w:val="24"/>
              </w:rPr>
              <w:t>D E C R E T A:</w:t>
            </w:r>
          </w:p>
        </w:tc>
        <w:tc>
          <w:tcPr>
            <w:tcW w:w="3523" w:type="dxa"/>
            <w:shd w:val="clear" w:color="auto" w:fill="auto"/>
            <w:tcMar>
              <w:top w:w="100" w:type="dxa"/>
              <w:left w:w="100" w:type="dxa"/>
              <w:bottom w:w="100" w:type="dxa"/>
              <w:right w:w="100" w:type="dxa"/>
            </w:tcMar>
          </w:tcPr>
          <w:p w14:paraId="4F1B0A78" w14:textId="77777777" w:rsidR="006A6BA3" w:rsidRPr="007520C1" w:rsidRDefault="006A6BA3" w:rsidP="006A6BA3">
            <w:pPr>
              <w:jc w:val="both"/>
              <w:rPr>
                <w:rFonts w:ascii="Calibri" w:eastAsia="Calibri" w:hAnsi="Calibri" w:cs="Calibri"/>
                <w:b/>
                <w:i/>
                <w:color w:val="000000"/>
                <w:sz w:val="24"/>
                <w:szCs w:val="24"/>
              </w:rPr>
            </w:pPr>
            <w:r w:rsidRPr="007520C1">
              <w:rPr>
                <w:rFonts w:ascii="Calibri" w:eastAsia="Calibri" w:hAnsi="Calibri" w:cs="Calibri"/>
                <w:b/>
                <w:i/>
                <w:color w:val="000000"/>
                <w:sz w:val="24"/>
                <w:szCs w:val="24"/>
              </w:rPr>
              <w:lastRenderedPageBreak/>
              <w:t>“</w:t>
            </w:r>
            <w:r w:rsidRPr="007520C1">
              <w:rPr>
                <w:rFonts w:ascii="Calibri" w:eastAsia="Calibri" w:hAnsi="Calibri" w:cs="Calibri"/>
                <w:i/>
                <w:color w:val="000000"/>
                <w:sz w:val="24"/>
                <w:szCs w:val="24"/>
              </w:rPr>
              <w:t>Por la cual se reforma el Código Penal para cambiar la regla de responsabilidad de las personas que cometan los delitos de homicidio o lesiones personales conduciendo en estado de embriaguez”</w:t>
            </w:r>
            <w:r w:rsidRPr="007520C1">
              <w:rPr>
                <w:rFonts w:ascii="Calibri" w:eastAsia="Calibri" w:hAnsi="Calibri" w:cs="Calibri"/>
                <w:b/>
                <w:i/>
                <w:color w:val="000000"/>
                <w:sz w:val="24"/>
                <w:szCs w:val="24"/>
              </w:rPr>
              <w:t>.</w:t>
            </w:r>
            <w:r w:rsidRPr="007520C1">
              <w:rPr>
                <w:rFonts w:ascii="Calibri" w:eastAsia="Calibri" w:hAnsi="Calibri" w:cs="Calibri"/>
                <w:i/>
                <w:color w:val="000000"/>
                <w:sz w:val="24"/>
                <w:szCs w:val="24"/>
              </w:rPr>
              <w:t xml:space="preserve"> </w:t>
            </w:r>
            <w:r w:rsidRPr="007520C1">
              <w:rPr>
                <w:rFonts w:ascii="Calibri" w:eastAsia="Calibri" w:hAnsi="Calibri" w:cs="Calibri"/>
                <w:b/>
                <w:i/>
                <w:color w:val="000000"/>
                <w:sz w:val="24"/>
                <w:szCs w:val="24"/>
              </w:rPr>
              <w:t>(</w:t>
            </w:r>
            <w:r w:rsidRPr="007520C1">
              <w:rPr>
                <w:rFonts w:ascii="Calibri" w:eastAsia="Calibri" w:hAnsi="Calibri" w:cs="Calibri"/>
                <w:b/>
                <w:i/>
                <w:strike/>
                <w:color w:val="000000"/>
                <w:sz w:val="24"/>
                <w:szCs w:val="24"/>
              </w:rPr>
              <w:t>Proyecto de</w:t>
            </w:r>
            <w:r w:rsidRPr="007520C1">
              <w:rPr>
                <w:rFonts w:ascii="Calibri" w:eastAsia="Calibri" w:hAnsi="Calibri" w:cs="Calibri"/>
                <w:b/>
                <w:i/>
                <w:color w:val="000000"/>
                <w:sz w:val="24"/>
                <w:szCs w:val="24"/>
              </w:rPr>
              <w:t xml:space="preserve"> Ley Arles Arbeláez Morales) </w:t>
            </w:r>
          </w:p>
          <w:p w14:paraId="6F26358A" w14:textId="047954B0" w:rsidR="006B0A96" w:rsidRPr="007520C1" w:rsidRDefault="006B0A96" w:rsidP="006B0A96">
            <w:pPr>
              <w:widowControl w:val="0"/>
              <w:spacing w:before="240" w:after="240" w:line="240" w:lineRule="auto"/>
              <w:jc w:val="center"/>
              <w:rPr>
                <w:rFonts w:ascii="Calibri Light" w:hAnsi="Calibri Light" w:cs="Calibri Light"/>
                <w:b/>
                <w:sz w:val="24"/>
                <w:szCs w:val="24"/>
              </w:rPr>
            </w:pPr>
            <w:r w:rsidRPr="007520C1">
              <w:rPr>
                <w:rFonts w:ascii="Calibri Light" w:hAnsi="Calibri Light" w:cs="Calibri Light"/>
                <w:b/>
                <w:sz w:val="24"/>
                <w:szCs w:val="24"/>
              </w:rPr>
              <w:lastRenderedPageBreak/>
              <w:t xml:space="preserve">El Congreso de Colombia, </w:t>
            </w:r>
          </w:p>
          <w:p w14:paraId="5F671F78" w14:textId="27E0DF4D" w:rsidR="00814E51" w:rsidRPr="007520C1" w:rsidRDefault="006B0A96" w:rsidP="006B0A96">
            <w:pPr>
              <w:widowControl w:val="0"/>
              <w:spacing w:before="240" w:after="240" w:line="240" w:lineRule="auto"/>
              <w:jc w:val="center"/>
              <w:rPr>
                <w:rFonts w:ascii="Calibri Light" w:hAnsi="Calibri Light" w:cs="Calibri Light"/>
                <w:sz w:val="24"/>
                <w:szCs w:val="24"/>
              </w:rPr>
            </w:pPr>
            <w:r w:rsidRPr="007520C1">
              <w:rPr>
                <w:rFonts w:ascii="Calibri Light" w:hAnsi="Calibri Light" w:cs="Calibri Light"/>
                <w:b/>
                <w:sz w:val="24"/>
                <w:szCs w:val="24"/>
              </w:rPr>
              <w:t>D E C R E T A:</w:t>
            </w:r>
          </w:p>
        </w:tc>
        <w:tc>
          <w:tcPr>
            <w:tcW w:w="2235" w:type="dxa"/>
            <w:shd w:val="clear" w:color="auto" w:fill="auto"/>
            <w:tcMar>
              <w:top w:w="100" w:type="dxa"/>
              <w:left w:w="100" w:type="dxa"/>
              <w:bottom w:w="100" w:type="dxa"/>
              <w:right w:w="100" w:type="dxa"/>
            </w:tcMar>
          </w:tcPr>
          <w:p w14:paraId="122F1C42" w14:textId="7A7DB29B" w:rsidR="00814E51" w:rsidRPr="007520C1" w:rsidRDefault="006A6BA3">
            <w:pPr>
              <w:widowControl w:val="0"/>
              <w:spacing w:before="240" w:after="240" w:line="240" w:lineRule="auto"/>
              <w:jc w:val="center"/>
              <w:rPr>
                <w:rFonts w:ascii="Calibri Light" w:hAnsi="Calibri Light" w:cs="Calibri Light"/>
                <w:sz w:val="24"/>
                <w:szCs w:val="24"/>
              </w:rPr>
            </w:pPr>
            <w:r w:rsidRPr="007520C1">
              <w:rPr>
                <w:rFonts w:ascii="Calibri Light" w:hAnsi="Calibri Light" w:cs="Calibri Light"/>
                <w:sz w:val="24"/>
                <w:szCs w:val="24"/>
              </w:rPr>
              <w:lastRenderedPageBreak/>
              <w:t xml:space="preserve">Se requiere el ajuste a fines de </w:t>
            </w:r>
            <w:r w:rsidR="00847494" w:rsidRPr="007520C1">
              <w:rPr>
                <w:rFonts w:ascii="Calibri Light" w:hAnsi="Calibri Light" w:cs="Calibri Light"/>
                <w:sz w:val="24"/>
                <w:szCs w:val="24"/>
              </w:rPr>
              <w:t>titular correctamente para cuando el proyecto se convierta en ley.</w:t>
            </w:r>
          </w:p>
        </w:tc>
      </w:tr>
      <w:tr w:rsidR="00814E51" w:rsidRPr="007520C1" w14:paraId="2F869651" w14:textId="77777777" w:rsidTr="00B52A42">
        <w:tc>
          <w:tcPr>
            <w:tcW w:w="3392" w:type="dxa"/>
            <w:shd w:val="clear" w:color="auto" w:fill="auto"/>
            <w:tcMar>
              <w:top w:w="100" w:type="dxa"/>
              <w:left w:w="100" w:type="dxa"/>
              <w:bottom w:w="100" w:type="dxa"/>
              <w:right w:w="100" w:type="dxa"/>
            </w:tcMar>
          </w:tcPr>
          <w:p w14:paraId="7BE0681B" w14:textId="74D6BE6B" w:rsidR="00814E51" w:rsidRPr="007520C1" w:rsidRDefault="00E8256D" w:rsidP="00E8256D">
            <w:pPr>
              <w:jc w:val="both"/>
              <w:rPr>
                <w:rFonts w:ascii="Calibri Light" w:eastAsia="Calibri" w:hAnsi="Calibri Light" w:cs="Calibri Light"/>
                <w:sz w:val="24"/>
                <w:szCs w:val="24"/>
              </w:rPr>
            </w:pPr>
            <w:r w:rsidRPr="007520C1">
              <w:rPr>
                <w:rFonts w:ascii="Calibri Light" w:eastAsia="Calibri" w:hAnsi="Calibri Light" w:cs="Calibri Light"/>
                <w:b/>
                <w:sz w:val="24"/>
                <w:szCs w:val="24"/>
              </w:rPr>
              <w:lastRenderedPageBreak/>
              <w:t>Artículo 1.</w:t>
            </w:r>
            <w:r w:rsidRPr="007520C1">
              <w:rPr>
                <w:rFonts w:ascii="Calibri Light" w:eastAsia="Calibri" w:hAnsi="Calibri Light" w:cs="Calibri Light"/>
                <w:sz w:val="24"/>
                <w:szCs w:val="24"/>
              </w:rPr>
              <w:t xml:space="preserve"> </w:t>
            </w:r>
            <w:r w:rsidRPr="007520C1">
              <w:rPr>
                <w:rFonts w:ascii="Calibri Light" w:eastAsia="Calibri" w:hAnsi="Calibri Light" w:cs="Calibri Light"/>
                <w:b/>
                <w:sz w:val="24"/>
                <w:szCs w:val="24"/>
              </w:rPr>
              <w:t xml:space="preserve">Objeto de la ley: </w:t>
            </w:r>
            <w:r w:rsidRPr="007520C1">
              <w:rPr>
                <w:rFonts w:ascii="Calibri Light" w:eastAsia="Calibri" w:hAnsi="Calibri Light" w:cs="Calibri Light"/>
                <w:sz w:val="24"/>
                <w:szCs w:val="24"/>
              </w:rPr>
              <w:t xml:space="preserve">La presente ley tiene por objeto </w:t>
            </w:r>
            <w:sdt>
              <w:sdtPr>
                <w:rPr>
                  <w:rFonts w:ascii="Calibri Light" w:hAnsi="Calibri Light" w:cs="Calibri Light"/>
                  <w:sz w:val="24"/>
                  <w:szCs w:val="24"/>
                </w:rPr>
                <w:tag w:val="goog_rdk_0"/>
                <w:id w:val="1713763462"/>
              </w:sdtPr>
              <w:sdtEndPr/>
              <w:sdtContent>
                <w:r w:rsidRPr="007520C1">
                  <w:rPr>
                    <w:rFonts w:ascii="Calibri Light" w:eastAsia="Calibri" w:hAnsi="Calibri Light" w:cs="Calibri Light"/>
                    <w:sz w:val="24"/>
                    <w:szCs w:val="24"/>
                  </w:rPr>
                  <w:t xml:space="preserve">modificar </w:t>
                </w:r>
              </w:sdtContent>
            </w:sdt>
            <w:r w:rsidRPr="007520C1">
              <w:rPr>
                <w:rFonts w:ascii="Calibri Light" w:eastAsia="Calibri" w:hAnsi="Calibri Light" w:cs="Calibri Light"/>
                <w:sz w:val="24"/>
                <w:szCs w:val="24"/>
              </w:rPr>
              <w:t xml:space="preserve">el régimen de responsabilidad penal de las personas que cometen los delitos de homicidio o lesiones personales cuando estos hayan sido ocasionados manejando vehículos automotores en estado de embriaguez, para </w:t>
            </w:r>
            <w:sdt>
              <w:sdtPr>
                <w:rPr>
                  <w:rFonts w:ascii="Calibri Light" w:hAnsi="Calibri Light" w:cs="Calibri Light"/>
                  <w:sz w:val="24"/>
                  <w:szCs w:val="24"/>
                </w:rPr>
                <w:tag w:val="goog_rdk_3"/>
                <w:id w:val="1769893217"/>
              </w:sdtPr>
              <w:sdtEndPr/>
              <w:sdtContent>
                <w:r w:rsidRPr="007520C1">
                  <w:rPr>
                    <w:rFonts w:ascii="Calibri Light" w:eastAsia="Calibri" w:hAnsi="Calibri Light" w:cs="Calibri Light"/>
                    <w:sz w:val="24"/>
                    <w:szCs w:val="24"/>
                  </w:rPr>
                  <w:t xml:space="preserve">que sean procesados bajo la modalidad de delito doloso, en modalidad de dolo eventual, y no culposo, </w:t>
                </w:r>
                <w:sdt>
                  <w:sdtPr>
                    <w:rPr>
                      <w:rFonts w:ascii="Calibri Light" w:hAnsi="Calibri Light" w:cs="Calibri Light"/>
                      <w:sz w:val="24"/>
                      <w:szCs w:val="24"/>
                    </w:rPr>
                    <w:tag w:val="goog_rdk_4"/>
                    <w:id w:val="369420626"/>
                  </w:sdtPr>
                  <w:sdtEndPr/>
                  <w:sdtContent>
                    <w:r w:rsidRPr="007520C1">
                      <w:rPr>
                        <w:rFonts w:ascii="Calibri Light" w:hAnsi="Calibri Light" w:cs="Calibri Light"/>
                        <w:sz w:val="24"/>
                        <w:szCs w:val="24"/>
                      </w:rPr>
                      <w:t xml:space="preserve"> </w:t>
                    </w:r>
                  </w:sdtContent>
                </w:sdt>
              </w:sdtContent>
            </w:sdt>
            <w:r w:rsidRPr="007520C1">
              <w:rPr>
                <w:rFonts w:ascii="Calibri Light" w:eastAsia="Calibri" w:hAnsi="Calibri Light" w:cs="Calibri Light"/>
                <w:sz w:val="24"/>
                <w:szCs w:val="24"/>
              </w:rPr>
              <w:t xml:space="preserve">en atención al riesgo que asumen por auto inducirse de manera consciente, deliberada y voluntaria, a un estado de afectación mental que incrementa el riesgo de materialización de la conducta punible.  </w:t>
            </w:r>
          </w:p>
        </w:tc>
        <w:tc>
          <w:tcPr>
            <w:tcW w:w="3523" w:type="dxa"/>
            <w:shd w:val="clear" w:color="auto" w:fill="auto"/>
            <w:tcMar>
              <w:top w:w="100" w:type="dxa"/>
              <w:left w:w="100" w:type="dxa"/>
              <w:bottom w:w="100" w:type="dxa"/>
              <w:right w:w="100" w:type="dxa"/>
            </w:tcMar>
          </w:tcPr>
          <w:p w14:paraId="6B06D223" w14:textId="77777777" w:rsidR="00814E51" w:rsidRPr="007520C1" w:rsidRDefault="00BA6164">
            <w:pPr>
              <w:widowControl w:val="0"/>
              <w:spacing w:before="240" w:after="240" w:line="240" w:lineRule="auto"/>
              <w:jc w:val="both"/>
              <w:rPr>
                <w:rFonts w:ascii="Calibri Light" w:hAnsi="Calibri Light" w:cs="Calibri Light"/>
                <w:sz w:val="24"/>
                <w:szCs w:val="24"/>
              </w:rPr>
            </w:pPr>
            <w:r w:rsidRPr="007520C1">
              <w:rPr>
                <w:rFonts w:ascii="Calibri Light" w:hAnsi="Calibri Light" w:cs="Calibri Light"/>
                <w:sz w:val="24"/>
                <w:szCs w:val="24"/>
              </w:rPr>
              <w:t>Sin modificaciones.</w:t>
            </w:r>
          </w:p>
        </w:tc>
        <w:tc>
          <w:tcPr>
            <w:tcW w:w="2235" w:type="dxa"/>
            <w:shd w:val="clear" w:color="auto" w:fill="auto"/>
            <w:tcMar>
              <w:top w:w="100" w:type="dxa"/>
              <w:left w:w="100" w:type="dxa"/>
              <w:bottom w:w="100" w:type="dxa"/>
              <w:right w:w="100" w:type="dxa"/>
            </w:tcMar>
          </w:tcPr>
          <w:p w14:paraId="7FB86C24" w14:textId="77777777" w:rsidR="00814E51" w:rsidRPr="007520C1" w:rsidRDefault="00814E51">
            <w:pPr>
              <w:widowControl w:val="0"/>
              <w:spacing w:before="240" w:after="240" w:line="240" w:lineRule="auto"/>
              <w:jc w:val="both"/>
              <w:rPr>
                <w:rFonts w:ascii="Calibri Light" w:hAnsi="Calibri Light" w:cs="Calibri Light"/>
                <w:sz w:val="24"/>
                <w:szCs w:val="24"/>
              </w:rPr>
            </w:pPr>
          </w:p>
          <w:p w14:paraId="6119A2C7" w14:textId="77777777" w:rsidR="00814E51" w:rsidRPr="007520C1" w:rsidRDefault="00814E51">
            <w:pPr>
              <w:widowControl w:val="0"/>
              <w:spacing w:line="240" w:lineRule="auto"/>
              <w:jc w:val="both"/>
              <w:rPr>
                <w:rFonts w:ascii="Calibri Light" w:hAnsi="Calibri Light" w:cs="Calibri Light"/>
                <w:sz w:val="24"/>
                <w:szCs w:val="24"/>
              </w:rPr>
            </w:pPr>
          </w:p>
        </w:tc>
      </w:tr>
      <w:tr w:rsidR="00814E51" w:rsidRPr="007520C1" w14:paraId="46CDDFA5" w14:textId="77777777" w:rsidTr="00B52A42">
        <w:tc>
          <w:tcPr>
            <w:tcW w:w="3392" w:type="dxa"/>
            <w:shd w:val="clear" w:color="auto" w:fill="auto"/>
            <w:tcMar>
              <w:top w:w="100" w:type="dxa"/>
              <w:left w:w="100" w:type="dxa"/>
              <w:bottom w:w="100" w:type="dxa"/>
              <w:right w:w="100" w:type="dxa"/>
            </w:tcMar>
          </w:tcPr>
          <w:p w14:paraId="1C1538DF" w14:textId="28E1E1FE" w:rsidR="00814E51" w:rsidRPr="007520C1" w:rsidRDefault="00131BF8" w:rsidP="00E64F8F">
            <w:pPr>
              <w:jc w:val="both"/>
              <w:rPr>
                <w:rFonts w:ascii="Calibri Light" w:hAnsi="Calibri Light" w:cs="Calibri Light"/>
                <w:sz w:val="24"/>
                <w:szCs w:val="24"/>
              </w:rPr>
            </w:pPr>
            <w:r w:rsidRPr="007520C1">
              <w:rPr>
                <w:rFonts w:ascii="Calibri Light" w:eastAsia="Calibri" w:hAnsi="Calibri Light" w:cs="Calibri Light"/>
                <w:b/>
                <w:sz w:val="24"/>
                <w:szCs w:val="24"/>
              </w:rPr>
              <w:t>Artículo 2.</w:t>
            </w:r>
            <w:r w:rsidRPr="007520C1">
              <w:rPr>
                <w:rFonts w:ascii="Calibri Light" w:eastAsia="Calibri" w:hAnsi="Calibri Light" w:cs="Calibri Light"/>
                <w:sz w:val="24"/>
                <w:szCs w:val="24"/>
              </w:rPr>
              <w:t xml:space="preserve"> </w:t>
            </w:r>
            <w:r w:rsidRPr="007520C1">
              <w:rPr>
                <w:rFonts w:ascii="Calibri Light" w:eastAsia="Calibri" w:hAnsi="Calibri Light" w:cs="Calibri Light"/>
                <w:b/>
                <w:sz w:val="24"/>
                <w:szCs w:val="24"/>
              </w:rPr>
              <w:t xml:space="preserve">Ámbito de aplicación. </w:t>
            </w:r>
            <w:r w:rsidRPr="007520C1">
              <w:rPr>
                <w:rFonts w:ascii="Calibri Light" w:eastAsia="Calibri" w:hAnsi="Calibri Light" w:cs="Calibri Light"/>
                <w:sz w:val="24"/>
                <w:szCs w:val="24"/>
              </w:rPr>
              <w:t>La presente ley aplica para tipos penales de homicidio y lesiones personales cuando sean cometidos por un individuo que se encuentre conduciendo un vehículo automotor en estado de embriaguez, para que, al momento de realizarse la</w:t>
            </w:r>
            <w:r w:rsidR="007520C1">
              <w:rPr>
                <w:rFonts w:ascii="Calibri Light" w:eastAsia="Calibri" w:hAnsi="Calibri Light" w:cs="Calibri Light"/>
                <w:sz w:val="24"/>
                <w:szCs w:val="24"/>
              </w:rPr>
              <w:t xml:space="preserve"> </w:t>
            </w:r>
            <w:r w:rsidRPr="007520C1">
              <w:rPr>
                <w:rFonts w:ascii="Calibri Light" w:eastAsia="Calibri" w:hAnsi="Calibri Light" w:cs="Calibri Light"/>
                <w:sz w:val="24"/>
                <w:szCs w:val="24"/>
              </w:rPr>
              <w:t>imputación, ésta se realice bajo la modalidad de dolo eventual.</w:t>
            </w:r>
          </w:p>
        </w:tc>
        <w:tc>
          <w:tcPr>
            <w:tcW w:w="3523" w:type="dxa"/>
            <w:shd w:val="clear" w:color="auto" w:fill="auto"/>
            <w:tcMar>
              <w:top w:w="100" w:type="dxa"/>
              <w:left w:w="100" w:type="dxa"/>
              <w:bottom w:w="100" w:type="dxa"/>
              <w:right w:w="100" w:type="dxa"/>
            </w:tcMar>
          </w:tcPr>
          <w:p w14:paraId="5145A70E" w14:textId="625E5137" w:rsidR="00814E51" w:rsidRPr="007520C1" w:rsidRDefault="00E8256D">
            <w:pPr>
              <w:widowControl w:val="0"/>
              <w:spacing w:before="240" w:after="240" w:line="240" w:lineRule="auto"/>
              <w:jc w:val="both"/>
              <w:rPr>
                <w:rFonts w:ascii="Calibri Light" w:hAnsi="Calibri Light" w:cs="Calibri Light"/>
                <w:sz w:val="24"/>
                <w:szCs w:val="24"/>
              </w:rPr>
            </w:pPr>
            <w:r w:rsidRPr="007520C1">
              <w:rPr>
                <w:rFonts w:ascii="Calibri Light" w:hAnsi="Calibri Light" w:cs="Calibri Light"/>
                <w:sz w:val="24"/>
                <w:szCs w:val="24"/>
              </w:rPr>
              <w:t>Sin modificaciones.</w:t>
            </w:r>
          </w:p>
        </w:tc>
        <w:tc>
          <w:tcPr>
            <w:tcW w:w="2235" w:type="dxa"/>
            <w:shd w:val="clear" w:color="auto" w:fill="auto"/>
            <w:tcMar>
              <w:top w:w="100" w:type="dxa"/>
              <w:left w:w="100" w:type="dxa"/>
              <w:bottom w:w="100" w:type="dxa"/>
              <w:right w:w="100" w:type="dxa"/>
            </w:tcMar>
          </w:tcPr>
          <w:p w14:paraId="78269A2D" w14:textId="77777777" w:rsidR="00814E51" w:rsidRPr="007520C1" w:rsidRDefault="00814E51">
            <w:pPr>
              <w:widowControl w:val="0"/>
              <w:spacing w:line="240" w:lineRule="auto"/>
              <w:jc w:val="both"/>
              <w:rPr>
                <w:rFonts w:ascii="Calibri Light" w:hAnsi="Calibri Light" w:cs="Calibri Light"/>
                <w:sz w:val="24"/>
                <w:szCs w:val="24"/>
              </w:rPr>
            </w:pPr>
          </w:p>
          <w:p w14:paraId="621E679B" w14:textId="77777777" w:rsidR="00814E51" w:rsidRPr="007520C1" w:rsidRDefault="00814E51">
            <w:pPr>
              <w:widowControl w:val="0"/>
              <w:spacing w:line="240" w:lineRule="auto"/>
              <w:jc w:val="both"/>
              <w:rPr>
                <w:rFonts w:ascii="Calibri Light" w:hAnsi="Calibri Light" w:cs="Calibri Light"/>
                <w:sz w:val="24"/>
                <w:szCs w:val="24"/>
              </w:rPr>
            </w:pPr>
          </w:p>
          <w:p w14:paraId="43798E22" w14:textId="77777777" w:rsidR="00814E51" w:rsidRPr="007520C1" w:rsidRDefault="00814E51">
            <w:pPr>
              <w:widowControl w:val="0"/>
              <w:spacing w:before="240" w:after="240" w:line="240" w:lineRule="auto"/>
              <w:jc w:val="both"/>
              <w:rPr>
                <w:rFonts w:ascii="Calibri Light" w:hAnsi="Calibri Light" w:cs="Calibri Light"/>
                <w:b/>
                <w:sz w:val="24"/>
                <w:szCs w:val="24"/>
              </w:rPr>
            </w:pPr>
          </w:p>
          <w:p w14:paraId="294E8C9D" w14:textId="77777777" w:rsidR="00814E51" w:rsidRPr="007520C1" w:rsidRDefault="00814E51">
            <w:pPr>
              <w:widowControl w:val="0"/>
              <w:spacing w:before="240" w:after="240" w:line="240" w:lineRule="auto"/>
              <w:jc w:val="both"/>
              <w:rPr>
                <w:rFonts w:ascii="Calibri Light" w:hAnsi="Calibri Light" w:cs="Calibri Light"/>
                <w:b/>
                <w:sz w:val="24"/>
                <w:szCs w:val="24"/>
              </w:rPr>
            </w:pPr>
          </w:p>
          <w:p w14:paraId="457529D8" w14:textId="77777777" w:rsidR="00814E51" w:rsidRPr="007520C1" w:rsidRDefault="00814E51">
            <w:pPr>
              <w:widowControl w:val="0"/>
              <w:spacing w:before="240" w:after="240" w:line="240" w:lineRule="auto"/>
              <w:jc w:val="both"/>
              <w:rPr>
                <w:rFonts w:ascii="Calibri Light" w:hAnsi="Calibri Light" w:cs="Calibri Light"/>
                <w:b/>
                <w:sz w:val="24"/>
                <w:szCs w:val="24"/>
              </w:rPr>
            </w:pPr>
          </w:p>
          <w:p w14:paraId="3AD30FE5" w14:textId="77777777" w:rsidR="00814E51" w:rsidRPr="007520C1" w:rsidRDefault="00814E51">
            <w:pPr>
              <w:widowControl w:val="0"/>
              <w:spacing w:before="240" w:after="240" w:line="240" w:lineRule="auto"/>
              <w:jc w:val="both"/>
              <w:rPr>
                <w:rFonts w:ascii="Calibri Light" w:hAnsi="Calibri Light" w:cs="Calibri Light"/>
                <w:b/>
                <w:sz w:val="24"/>
                <w:szCs w:val="24"/>
              </w:rPr>
            </w:pPr>
          </w:p>
          <w:p w14:paraId="4E15A885" w14:textId="77777777" w:rsidR="00814E51" w:rsidRPr="007520C1" w:rsidRDefault="00814E51">
            <w:pPr>
              <w:widowControl w:val="0"/>
              <w:spacing w:before="240" w:after="240" w:line="240" w:lineRule="auto"/>
              <w:jc w:val="both"/>
              <w:rPr>
                <w:rFonts w:ascii="Calibri Light" w:hAnsi="Calibri Light" w:cs="Calibri Light"/>
                <w:b/>
                <w:sz w:val="24"/>
                <w:szCs w:val="24"/>
              </w:rPr>
            </w:pPr>
          </w:p>
          <w:p w14:paraId="62FE09E1" w14:textId="77777777" w:rsidR="00814E51" w:rsidRPr="007520C1" w:rsidRDefault="00814E51">
            <w:pPr>
              <w:widowControl w:val="0"/>
              <w:spacing w:line="240" w:lineRule="auto"/>
              <w:jc w:val="both"/>
              <w:rPr>
                <w:rFonts w:ascii="Calibri Light" w:hAnsi="Calibri Light" w:cs="Calibri Light"/>
                <w:sz w:val="24"/>
                <w:szCs w:val="24"/>
              </w:rPr>
            </w:pPr>
          </w:p>
        </w:tc>
      </w:tr>
      <w:tr w:rsidR="00814E51" w:rsidRPr="007520C1" w14:paraId="5E3BD52D" w14:textId="77777777" w:rsidTr="00B52A42">
        <w:tc>
          <w:tcPr>
            <w:tcW w:w="3392" w:type="dxa"/>
            <w:shd w:val="clear" w:color="auto" w:fill="auto"/>
            <w:tcMar>
              <w:top w:w="100" w:type="dxa"/>
              <w:left w:w="100" w:type="dxa"/>
              <w:bottom w:w="100" w:type="dxa"/>
              <w:right w:w="100" w:type="dxa"/>
            </w:tcMar>
          </w:tcPr>
          <w:p w14:paraId="1199C01B" w14:textId="77777777" w:rsidR="00023338" w:rsidRPr="007520C1" w:rsidRDefault="00023338" w:rsidP="00023338">
            <w:pPr>
              <w:jc w:val="both"/>
              <w:rPr>
                <w:rFonts w:ascii="Calibri Light" w:eastAsia="Calibri" w:hAnsi="Calibri Light" w:cs="Calibri Light"/>
                <w:bCs/>
                <w:sz w:val="24"/>
                <w:szCs w:val="24"/>
              </w:rPr>
            </w:pPr>
            <w:r w:rsidRPr="007520C1">
              <w:rPr>
                <w:rFonts w:ascii="Calibri Light" w:eastAsia="Calibri" w:hAnsi="Calibri Light" w:cs="Calibri Light"/>
                <w:b/>
                <w:sz w:val="24"/>
                <w:szCs w:val="24"/>
              </w:rPr>
              <w:lastRenderedPageBreak/>
              <w:t>Artículo 3.</w:t>
            </w:r>
            <w:r w:rsidRPr="007520C1">
              <w:rPr>
                <w:rFonts w:ascii="Calibri Light" w:eastAsia="Calibri" w:hAnsi="Calibri Light" w:cs="Calibri Light"/>
                <w:bCs/>
                <w:sz w:val="24"/>
                <w:szCs w:val="24"/>
              </w:rPr>
              <w:t xml:space="preserve">  Adiciónese un nuevo artículo, Artículo 121A, a la Ley 599 de 2000, el cual quedará así: </w:t>
            </w:r>
          </w:p>
          <w:p w14:paraId="526B7FE2" w14:textId="77777777" w:rsidR="00023338" w:rsidRPr="007520C1" w:rsidRDefault="00023338" w:rsidP="00023338">
            <w:pPr>
              <w:jc w:val="both"/>
              <w:rPr>
                <w:rFonts w:ascii="Calibri Light" w:eastAsia="Calibri" w:hAnsi="Calibri Light" w:cs="Calibri Light"/>
                <w:bCs/>
                <w:sz w:val="24"/>
                <w:szCs w:val="24"/>
              </w:rPr>
            </w:pPr>
          </w:p>
          <w:p w14:paraId="63098DCA" w14:textId="04B437A1" w:rsidR="00814E51" w:rsidRPr="007520C1" w:rsidRDefault="00023338" w:rsidP="00023338">
            <w:pPr>
              <w:ind w:left="720"/>
              <w:jc w:val="both"/>
              <w:rPr>
                <w:rFonts w:ascii="Calibri Light" w:eastAsia="Calibri" w:hAnsi="Calibri Light" w:cs="Calibri Light"/>
                <w:bCs/>
                <w:sz w:val="24"/>
                <w:szCs w:val="24"/>
              </w:rPr>
            </w:pPr>
            <w:r w:rsidRPr="007520C1">
              <w:rPr>
                <w:rFonts w:ascii="Calibri Light" w:eastAsia="Calibri" w:hAnsi="Calibri Light" w:cs="Calibri Light"/>
                <w:b/>
                <w:sz w:val="24"/>
                <w:szCs w:val="24"/>
              </w:rPr>
              <w:t>“ARTÍCULO 121A. DISPOSICIONES COMUNES AL HOMICIDIO CULPOSO Y A LAS LESIONES PERSONALES CULPOSAS ORIGINADOS EN ACCIDENTES DE TRÁNSITO POR CONDUCTORES EN ESTADO DE EMBRIAGUEZ.</w:t>
            </w:r>
            <w:r w:rsidRPr="007520C1">
              <w:rPr>
                <w:rFonts w:ascii="Calibri Light" w:eastAsia="Calibri" w:hAnsi="Calibri Light" w:cs="Calibri Light"/>
                <w:bCs/>
                <w:sz w:val="24"/>
                <w:szCs w:val="24"/>
              </w:rPr>
              <w:t xml:space="preserve"> No podrá ser considerada como culposa la conducta cuando el agente la hubiese cometido bajo la influencia del alcohol, caso en el cual se entiende que se actuó con dolo eventual y así deberá realizarse la respectiva imputación.</w:t>
            </w:r>
            <w:sdt>
              <w:sdtPr>
                <w:rPr>
                  <w:rFonts w:ascii="Calibri Light" w:hAnsi="Calibri Light" w:cs="Calibri Light"/>
                  <w:bCs/>
                  <w:sz w:val="24"/>
                  <w:szCs w:val="24"/>
                </w:rPr>
                <w:tag w:val="goog_rdk_12"/>
                <w:id w:val="-2011820368"/>
              </w:sdtPr>
              <w:sdtEndPr/>
              <w:sdtContent>
                <w:r w:rsidRPr="007520C1">
                  <w:rPr>
                    <w:rFonts w:ascii="Calibri Light" w:hAnsi="Calibri Light" w:cs="Calibri Light"/>
                    <w:bCs/>
                    <w:sz w:val="24"/>
                    <w:szCs w:val="24"/>
                  </w:rPr>
                  <w:t>”</w:t>
                </w:r>
              </w:sdtContent>
            </w:sdt>
          </w:p>
        </w:tc>
        <w:tc>
          <w:tcPr>
            <w:tcW w:w="3523" w:type="dxa"/>
            <w:shd w:val="clear" w:color="auto" w:fill="auto"/>
            <w:tcMar>
              <w:top w:w="100" w:type="dxa"/>
              <w:left w:w="100" w:type="dxa"/>
              <w:bottom w:w="100" w:type="dxa"/>
              <w:right w:w="100" w:type="dxa"/>
            </w:tcMar>
          </w:tcPr>
          <w:p w14:paraId="009157DA" w14:textId="77777777" w:rsidR="00814E51" w:rsidRPr="007520C1" w:rsidRDefault="00BA6164">
            <w:pPr>
              <w:widowControl w:val="0"/>
              <w:spacing w:before="240" w:after="240" w:line="240" w:lineRule="auto"/>
              <w:jc w:val="both"/>
              <w:rPr>
                <w:rFonts w:ascii="Calibri Light" w:hAnsi="Calibri Light" w:cs="Calibri Light"/>
                <w:sz w:val="24"/>
                <w:szCs w:val="24"/>
              </w:rPr>
            </w:pPr>
            <w:r w:rsidRPr="007520C1">
              <w:rPr>
                <w:rFonts w:ascii="Calibri Light" w:hAnsi="Calibri Light" w:cs="Calibri Light"/>
                <w:sz w:val="24"/>
                <w:szCs w:val="24"/>
              </w:rPr>
              <w:t>Sin modificaciones.</w:t>
            </w:r>
          </w:p>
        </w:tc>
        <w:tc>
          <w:tcPr>
            <w:tcW w:w="2235" w:type="dxa"/>
            <w:shd w:val="clear" w:color="auto" w:fill="auto"/>
            <w:tcMar>
              <w:top w:w="100" w:type="dxa"/>
              <w:left w:w="100" w:type="dxa"/>
              <w:bottom w:w="100" w:type="dxa"/>
              <w:right w:w="100" w:type="dxa"/>
            </w:tcMar>
          </w:tcPr>
          <w:p w14:paraId="62E3F506" w14:textId="206EA986" w:rsidR="00814E51" w:rsidRPr="007520C1" w:rsidRDefault="00814E51">
            <w:pPr>
              <w:widowControl w:val="0"/>
              <w:spacing w:line="240" w:lineRule="auto"/>
              <w:jc w:val="both"/>
              <w:rPr>
                <w:rFonts w:ascii="Calibri Light" w:hAnsi="Calibri Light" w:cs="Calibri Light"/>
                <w:sz w:val="24"/>
                <w:szCs w:val="24"/>
              </w:rPr>
            </w:pPr>
          </w:p>
        </w:tc>
      </w:tr>
      <w:tr w:rsidR="00023338" w:rsidRPr="007520C1" w14:paraId="56C02EA7" w14:textId="77777777" w:rsidTr="00B52A42">
        <w:tc>
          <w:tcPr>
            <w:tcW w:w="3392" w:type="dxa"/>
            <w:shd w:val="clear" w:color="auto" w:fill="auto"/>
            <w:tcMar>
              <w:top w:w="100" w:type="dxa"/>
              <w:left w:w="100" w:type="dxa"/>
              <w:bottom w:w="100" w:type="dxa"/>
              <w:right w:w="100" w:type="dxa"/>
            </w:tcMar>
          </w:tcPr>
          <w:p w14:paraId="038EABD4" w14:textId="2A7DBA81" w:rsidR="00023338" w:rsidRPr="007520C1" w:rsidRDefault="002955E1" w:rsidP="00023338">
            <w:pPr>
              <w:jc w:val="both"/>
              <w:rPr>
                <w:rFonts w:ascii="Calibri Light" w:eastAsia="Calibri" w:hAnsi="Calibri Light" w:cs="Calibri Light"/>
                <w:sz w:val="24"/>
                <w:szCs w:val="24"/>
              </w:rPr>
            </w:pPr>
            <w:r w:rsidRPr="007520C1">
              <w:rPr>
                <w:rFonts w:ascii="Calibri Light" w:eastAsia="Calibri" w:hAnsi="Calibri Light" w:cs="Calibri Light"/>
                <w:b/>
                <w:sz w:val="24"/>
                <w:szCs w:val="24"/>
              </w:rPr>
              <w:t>ARTÍCULO 4. VIGENCIA Y DEROGATORIAS</w:t>
            </w:r>
            <w:r w:rsidRPr="007520C1">
              <w:rPr>
                <w:rFonts w:ascii="Calibri Light" w:eastAsia="Calibri" w:hAnsi="Calibri Light" w:cs="Calibri Light"/>
                <w:sz w:val="24"/>
                <w:szCs w:val="24"/>
              </w:rPr>
              <w:t>. La presente ley rige a partir de su sanción y publicación y deroga todas las disposiciones que le sean contrarias.</w:t>
            </w:r>
          </w:p>
        </w:tc>
        <w:tc>
          <w:tcPr>
            <w:tcW w:w="3523" w:type="dxa"/>
            <w:shd w:val="clear" w:color="auto" w:fill="auto"/>
            <w:tcMar>
              <w:top w:w="100" w:type="dxa"/>
              <w:left w:w="100" w:type="dxa"/>
              <w:bottom w:w="100" w:type="dxa"/>
              <w:right w:w="100" w:type="dxa"/>
            </w:tcMar>
          </w:tcPr>
          <w:p w14:paraId="1362A3EF" w14:textId="54E93E93" w:rsidR="00023338" w:rsidRPr="007520C1" w:rsidRDefault="002955E1">
            <w:pPr>
              <w:widowControl w:val="0"/>
              <w:spacing w:before="240" w:after="240" w:line="240" w:lineRule="auto"/>
              <w:jc w:val="both"/>
              <w:rPr>
                <w:rFonts w:ascii="Calibri Light" w:hAnsi="Calibri Light" w:cs="Calibri Light"/>
                <w:sz w:val="24"/>
                <w:szCs w:val="24"/>
              </w:rPr>
            </w:pPr>
            <w:r w:rsidRPr="007520C1">
              <w:rPr>
                <w:rFonts w:ascii="Calibri Light" w:hAnsi="Calibri Light" w:cs="Calibri Light"/>
                <w:sz w:val="24"/>
                <w:szCs w:val="24"/>
              </w:rPr>
              <w:t>Sin modificaciones.</w:t>
            </w:r>
          </w:p>
        </w:tc>
        <w:tc>
          <w:tcPr>
            <w:tcW w:w="2235" w:type="dxa"/>
            <w:shd w:val="clear" w:color="auto" w:fill="auto"/>
            <w:tcMar>
              <w:top w:w="100" w:type="dxa"/>
              <w:left w:w="100" w:type="dxa"/>
              <w:bottom w:w="100" w:type="dxa"/>
              <w:right w:w="100" w:type="dxa"/>
            </w:tcMar>
          </w:tcPr>
          <w:p w14:paraId="4A37B8FA" w14:textId="77777777" w:rsidR="00023338" w:rsidRPr="007520C1" w:rsidRDefault="00023338">
            <w:pPr>
              <w:widowControl w:val="0"/>
              <w:spacing w:line="240" w:lineRule="auto"/>
              <w:jc w:val="both"/>
              <w:rPr>
                <w:rFonts w:ascii="Calibri Light" w:hAnsi="Calibri Light" w:cs="Calibri Light"/>
                <w:sz w:val="24"/>
                <w:szCs w:val="24"/>
              </w:rPr>
            </w:pPr>
          </w:p>
        </w:tc>
      </w:tr>
    </w:tbl>
    <w:p w14:paraId="386DF72A" w14:textId="77777777" w:rsidR="00814E51" w:rsidRPr="007520C1" w:rsidRDefault="00814E51">
      <w:pPr>
        <w:jc w:val="both"/>
        <w:rPr>
          <w:rFonts w:ascii="Calibri Light" w:hAnsi="Calibri Light" w:cs="Calibri Light"/>
          <w:sz w:val="24"/>
          <w:szCs w:val="24"/>
        </w:rPr>
      </w:pPr>
    </w:p>
    <w:p w14:paraId="6DAFDB99" w14:textId="5DA9A44A" w:rsidR="00814E51" w:rsidRPr="00891636" w:rsidRDefault="00BA6164">
      <w:pPr>
        <w:spacing w:after="400"/>
        <w:ind w:left="720"/>
        <w:jc w:val="center"/>
        <w:rPr>
          <w:rFonts w:ascii="Calibri Light" w:hAnsi="Calibri Light" w:cs="Calibri Light"/>
          <w:b/>
          <w:sz w:val="28"/>
          <w:szCs w:val="28"/>
        </w:rPr>
      </w:pPr>
      <w:r w:rsidRPr="00891636">
        <w:rPr>
          <w:rFonts w:ascii="Calibri Light" w:hAnsi="Calibri Light" w:cs="Calibri Light"/>
          <w:b/>
          <w:sz w:val="28"/>
          <w:szCs w:val="28"/>
        </w:rPr>
        <w:t>7. PROPOSICIÓN.</w:t>
      </w:r>
    </w:p>
    <w:p w14:paraId="0E887884" w14:textId="36F15902" w:rsidR="00814E51" w:rsidRDefault="00BA6164" w:rsidP="002955E1">
      <w:pPr>
        <w:jc w:val="both"/>
        <w:rPr>
          <w:rFonts w:ascii="Calibri Light" w:hAnsi="Calibri Light" w:cs="Calibri Light"/>
          <w:sz w:val="28"/>
          <w:szCs w:val="28"/>
        </w:rPr>
      </w:pPr>
      <w:r w:rsidRPr="00891636">
        <w:rPr>
          <w:rFonts w:ascii="Calibri Light" w:hAnsi="Calibri Light" w:cs="Calibri Light"/>
          <w:sz w:val="28"/>
          <w:szCs w:val="28"/>
        </w:rPr>
        <w:t xml:space="preserve">Con fundamento en las anteriores consideraciones, de manera respetuosa solicito a la Comisión Primera de la Cámara de Representantes, dar primer debate y aprobar el </w:t>
      </w:r>
      <w:r w:rsidRPr="00891636">
        <w:rPr>
          <w:rFonts w:ascii="Calibri Light" w:hAnsi="Calibri Light" w:cs="Calibri Light"/>
          <w:b/>
          <w:i/>
          <w:sz w:val="28"/>
          <w:szCs w:val="28"/>
        </w:rPr>
        <w:t xml:space="preserve">Proyecto de Ley No. </w:t>
      </w:r>
      <w:r w:rsidR="002955E1">
        <w:rPr>
          <w:rFonts w:ascii="Calibri Light" w:hAnsi="Calibri Light" w:cs="Calibri Light"/>
          <w:b/>
          <w:i/>
          <w:sz w:val="28"/>
          <w:szCs w:val="28"/>
        </w:rPr>
        <w:t>432</w:t>
      </w:r>
      <w:r w:rsidRPr="00891636">
        <w:rPr>
          <w:rFonts w:ascii="Calibri Light" w:hAnsi="Calibri Light" w:cs="Calibri Light"/>
          <w:b/>
          <w:i/>
          <w:sz w:val="28"/>
          <w:szCs w:val="28"/>
        </w:rPr>
        <w:t xml:space="preserve"> de 2024 Cámara </w:t>
      </w:r>
      <w:r w:rsidR="002955E1" w:rsidRPr="00847494">
        <w:rPr>
          <w:rFonts w:ascii="Calibri" w:eastAsia="Calibri" w:hAnsi="Calibri" w:cs="Calibri"/>
          <w:b/>
          <w:i/>
          <w:color w:val="000000"/>
          <w:sz w:val="28"/>
          <w:szCs w:val="28"/>
        </w:rPr>
        <w:t>“</w:t>
      </w:r>
      <w:r w:rsidR="002955E1" w:rsidRPr="00847494">
        <w:rPr>
          <w:rFonts w:ascii="Calibri" w:eastAsia="Calibri" w:hAnsi="Calibri" w:cs="Calibri"/>
          <w:i/>
          <w:color w:val="000000"/>
          <w:sz w:val="28"/>
          <w:szCs w:val="28"/>
        </w:rPr>
        <w:t xml:space="preserve">Por la cual se reforma el </w:t>
      </w:r>
      <w:r w:rsidR="002955E1" w:rsidRPr="00847494">
        <w:rPr>
          <w:rFonts w:ascii="Calibri" w:eastAsia="Calibri" w:hAnsi="Calibri" w:cs="Calibri"/>
          <w:i/>
          <w:color w:val="000000"/>
          <w:sz w:val="28"/>
          <w:szCs w:val="28"/>
        </w:rPr>
        <w:lastRenderedPageBreak/>
        <w:t xml:space="preserve">Código Penal para cambiar la regla de responsabilidad de las personas que cometan los delitos de homicidio o lesiones personales conduciendo en estado de embriaguez” </w:t>
      </w:r>
      <w:r w:rsidR="002955E1" w:rsidRPr="00847494">
        <w:rPr>
          <w:rFonts w:ascii="Calibri" w:eastAsia="Calibri" w:hAnsi="Calibri" w:cs="Calibri"/>
          <w:b/>
          <w:i/>
          <w:color w:val="000000"/>
          <w:sz w:val="28"/>
          <w:szCs w:val="28"/>
        </w:rPr>
        <w:t>(Ley Arles Arbeláez Morales)</w:t>
      </w:r>
      <w:r w:rsidRPr="00891636">
        <w:rPr>
          <w:rFonts w:ascii="Calibri Light" w:hAnsi="Calibri Light" w:cs="Calibri Light"/>
          <w:sz w:val="28"/>
          <w:szCs w:val="28"/>
        </w:rPr>
        <w:t>,</w:t>
      </w:r>
      <w:r w:rsidR="002955E1">
        <w:rPr>
          <w:rFonts w:ascii="Calibri Light" w:hAnsi="Calibri Light" w:cs="Calibri Light"/>
          <w:sz w:val="28"/>
          <w:szCs w:val="28"/>
        </w:rPr>
        <w:t xml:space="preserve"> </w:t>
      </w:r>
      <w:r w:rsidRPr="00891636">
        <w:rPr>
          <w:rFonts w:ascii="Calibri Light" w:hAnsi="Calibri Light" w:cs="Calibri Light"/>
          <w:sz w:val="28"/>
          <w:szCs w:val="28"/>
        </w:rPr>
        <w:t>conforme al texto que se anexa.</w:t>
      </w:r>
    </w:p>
    <w:p w14:paraId="2ACFE234" w14:textId="77777777" w:rsidR="007520C1" w:rsidRDefault="007520C1" w:rsidP="005B33C6">
      <w:pPr>
        <w:spacing w:before="240" w:after="240"/>
        <w:jc w:val="both"/>
        <w:rPr>
          <w:rFonts w:ascii="Calibri Light" w:hAnsi="Calibri Light" w:cs="Calibri Light"/>
          <w:sz w:val="28"/>
          <w:szCs w:val="28"/>
        </w:rPr>
      </w:pPr>
    </w:p>
    <w:p w14:paraId="7C6E17A9" w14:textId="13B53C1D" w:rsidR="00814E51" w:rsidRPr="00891636" w:rsidRDefault="00BA6164" w:rsidP="005B33C6">
      <w:pPr>
        <w:spacing w:before="240" w:after="240"/>
        <w:jc w:val="both"/>
        <w:rPr>
          <w:rFonts w:ascii="Calibri Light" w:hAnsi="Calibri Light" w:cs="Calibri Light"/>
          <w:sz w:val="28"/>
          <w:szCs w:val="28"/>
        </w:rPr>
      </w:pPr>
      <w:r w:rsidRPr="00891636">
        <w:rPr>
          <w:rFonts w:ascii="Calibri Light" w:hAnsi="Calibri Light" w:cs="Calibri Light"/>
          <w:sz w:val="28"/>
          <w:szCs w:val="28"/>
        </w:rPr>
        <w:t xml:space="preserve">Atentamente, </w:t>
      </w:r>
    </w:p>
    <w:p w14:paraId="34249F5C" w14:textId="77777777" w:rsidR="007520C1" w:rsidRDefault="007520C1">
      <w:pPr>
        <w:jc w:val="center"/>
        <w:rPr>
          <w:rFonts w:ascii="Calibri Light" w:hAnsi="Calibri Light" w:cs="Calibri Light"/>
          <w:b/>
          <w:sz w:val="28"/>
          <w:szCs w:val="28"/>
        </w:rPr>
      </w:pPr>
    </w:p>
    <w:p w14:paraId="033F4856" w14:textId="77777777" w:rsidR="007520C1" w:rsidRDefault="007520C1">
      <w:pPr>
        <w:jc w:val="center"/>
        <w:rPr>
          <w:rFonts w:ascii="Calibri Light" w:hAnsi="Calibri Light" w:cs="Calibri Light"/>
          <w:b/>
          <w:sz w:val="28"/>
          <w:szCs w:val="28"/>
        </w:rPr>
      </w:pPr>
    </w:p>
    <w:p w14:paraId="3A39856B" w14:textId="77777777" w:rsidR="007520C1" w:rsidRDefault="007520C1">
      <w:pPr>
        <w:jc w:val="center"/>
        <w:rPr>
          <w:rFonts w:ascii="Calibri Light" w:hAnsi="Calibri Light" w:cs="Calibri Light"/>
          <w:b/>
          <w:sz w:val="28"/>
          <w:szCs w:val="28"/>
        </w:rPr>
      </w:pPr>
    </w:p>
    <w:p w14:paraId="268EABC0" w14:textId="2DC6AF22" w:rsidR="00814E51" w:rsidRPr="002955E1" w:rsidRDefault="00BA6164">
      <w:pPr>
        <w:jc w:val="center"/>
        <w:rPr>
          <w:rFonts w:ascii="Calibri Light" w:hAnsi="Calibri Light" w:cs="Calibri Light"/>
          <w:b/>
          <w:sz w:val="28"/>
          <w:szCs w:val="28"/>
        </w:rPr>
      </w:pPr>
      <w:r w:rsidRPr="002955E1">
        <w:rPr>
          <w:rFonts w:ascii="Calibri Light" w:hAnsi="Calibri Light" w:cs="Calibri Light"/>
          <w:b/>
          <w:sz w:val="28"/>
          <w:szCs w:val="28"/>
        </w:rPr>
        <w:t>PIEDAD CORREAL RUBIANO</w:t>
      </w:r>
    </w:p>
    <w:p w14:paraId="4A5FBA3E" w14:textId="77777777" w:rsidR="00814E51" w:rsidRPr="00AC6A74" w:rsidRDefault="00BA6164">
      <w:pPr>
        <w:jc w:val="center"/>
        <w:rPr>
          <w:rFonts w:ascii="Calibri Light" w:hAnsi="Calibri Light" w:cs="Calibri Light"/>
          <w:bCs/>
          <w:sz w:val="28"/>
          <w:szCs w:val="28"/>
        </w:rPr>
      </w:pPr>
      <w:r w:rsidRPr="00AC6A74">
        <w:rPr>
          <w:rFonts w:ascii="Calibri Light" w:hAnsi="Calibri Light" w:cs="Calibri Light"/>
          <w:bCs/>
          <w:sz w:val="28"/>
          <w:szCs w:val="28"/>
        </w:rPr>
        <w:t>Representante a la Cámara por Quindío</w:t>
      </w:r>
    </w:p>
    <w:p w14:paraId="5578C007" w14:textId="77777777" w:rsidR="00814E51" w:rsidRPr="00891636" w:rsidRDefault="00814E51">
      <w:pPr>
        <w:jc w:val="center"/>
        <w:rPr>
          <w:rFonts w:ascii="Calibri Light" w:hAnsi="Calibri Light" w:cs="Calibri Light"/>
          <w:b/>
          <w:sz w:val="28"/>
          <w:szCs w:val="28"/>
        </w:rPr>
      </w:pPr>
    </w:p>
    <w:p w14:paraId="146BAEC7" w14:textId="77777777" w:rsidR="00814E51" w:rsidRPr="00891636" w:rsidRDefault="00814E51">
      <w:pPr>
        <w:jc w:val="center"/>
        <w:rPr>
          <w:rFonts w:ascii="Calibri Light" w:hAnsi="Calibri Light" w:cs="Calibri Light"/>
          <w:b/>
          <w:sz w:val="28"/>
          <w:szCs w:val="28"/>
        </w:rPr>
      </w:pPr>
    </w:p>
    <w:p w14:paraId="7C00B38C" w14:textId="77777777" w:rsidR="00814E51" w:rsidRDefault="00814E51">
      <w:pPr>
        <w:jc w:val="both"/>
        <w:rPr>
          <w:rFonts w:ascii="Calibri Light" w:hAnsi="Calibri Light" w:cs="Calibri Light"/>
          <w:b/>
          <w:sz w:val="28"/>
          <w:szCs w:val="28"/>
        </w:rPr>
      </w:pPr>
    </w:p>
    <w:p w14:paraId="2CACD27B" w14:textId="77777777" w:rsidR="002955E1" w:rsidRDefault="002955E1">
      <w:pPr>
        <w:jc w:val="both"/>
        <w:rPr>
          <w:rFonts w:ascii="Calibri Light" w:hAnsi="Calibri Light" w:cs="Calibri Light"/>
          <w:b/>
          <w:sz w:val="28"/>
          <w:szCs w:val="28"/>
        </w:rPr>
      </w:pPr>
    </w:p>
    <w:p w14:paraId="70314FA5" w14:textId="77777777" w:rsidR="002955E1" w:rsidRDefault="002955E1">
      <w:pPr>
        <w:jc w:val="both"/>
        <w:rPr>
          <w:rFonts w:ascii="Calibri Light" w:hAnsi="Calibri Light" w:cs="Calibri Light"/>
          <w:b/>
          <w:sz w:val="28"/>
          <w:szCs w:val="28"/>
        </w:rPr>
      </w:pPr>
    </w:p>
    <w:p w14:paraId="0055F73A" w14:textId="77777777" w:rsidR="002955E1" w:rsidRDefault="002955E1">
      <w:pPr>
        <w:jc w:val="both"/>
        <w:rPr>
          <w:rFonts w:ascii="Calibri Light" w:hAnsi="Calibri Light" w:cs="Calibri Light"/>
          <w:b/>
          <w:sz w:val="28"/>
          <w:szCs w:val="28"/>
        </w:rPr>
      </w:pPr>
    </w:p>
    <w:p w14:paraId="22C42D98" w14:textId="77777777" w:rsidR="002955E1" w:rsidRDefault="002955E1">
      <w:pPr>
        <w:jc w:val="both"/>
        <w:rPr>
          <w:rFonts w:ascii="Calibri Light" w:hAnsi="Calibri Light" w:cs="Calibri Light"/>
          <w:b/>
          <w:sz w:val="28"/>
          <w:szCs w:val="28"/>
        </w:rPr>
      </w:pPr>
    </w:p>
    <w:p w14:paraId="73BCB36A" w14:textId="77777777" w:rsidR="002955E1" w:rsidRDefault="002955E1">
      <w:pPr>
        <w:jc w:val="both"/>
        <w:rPr>
          <w:rFonts w:ascii="Calibri Light" w:hAnsi="Calibri Light" w:cs="Calibri Light"/>
          <w:b/>
          <w:sz w:val="28"/>
          <w:szCs w:val="28"/>
        </w:rPr>
      </w:pPr>
    </w:p>
    <w:p w14:paraId="77C45C6B" w14:textId="77777777" w:rsidR="002955E1" w:rsidRDefault="002955E1">
      <w:pPr>
        <w:jc w:val="both"/>
        <w:rPr>
          <w:rFonts w:ascii="Calibri Light" w:hAnsi="Calibri Light" w:cs="Calibri Light"/>
          <w:b/>
          <w:sz w:val="28"/>
          <w:szCs w:val="28"/>
        </w:rPr>
      </w:pPr>
    </w:p>
    <w:p w14:paraId="657AF4B8" w14:textId="77777777" w:rsidR="002955E1" w:rsidRDefault="002955E1">
      <w:pPr>
        <w:jc w:val="both"/>
        <w:rPr>
          <w:rFonts w:ascii="Calibri Light" w:hAnsi="Calibri Light" w:cs="Calibri Light"/>
          <w:b/>
          <w:sz w:val="28"/>
          <w:szCs w:val="28"/>
        </w:rPr>
      </w:pPr>
    </w:p>
    <w:p w14:paraId="7ADEE079" w14:textId="77777777" w:rsidR="002955E1" w:rsidRDefault="002955E1">
      <w:pPr>
        <w:jc w:val="both"/>
        <w:rPr>
          <w:rFonts w:ascii="Calibri Light" w:hAnsi="Calibri Light" w:cs="Calibri Light"/>
          <w:b/>
          <w:sz w:val="28"/>
          <w:szCs w:val="28"/>
        </w:rPr>
      </w:pPr>
    </w:p>
    <w:p w14:paraId="375F20FE" w14:textId="77777777" w:rsidR="002955E1" w:rsidRDefault="002955E1">
      <w:pPr>
        <w:jc w:val="both"/>
        <w:rPr>
          <w:rFonts w:ascii="Calibri Light" w:hAnsi="Calibri Light" w:cs="Calibri Light"/>
          <w:b/>
          <w:sz w:val="28"/>
          <w:szCs w:val="28"/>
        </w:rPr>
      </w:pPr>
    </w:p>
    <w:p w14:paraId="1D7D04A7" w14:textId="77777777" w:rsidR="002955E1" w:rsidRDefault="002955E1">
      <w:pPr>
        <w:jc w:val="both"/>
        <w:rPr>
          <w:rFonts w:ascii="Calibri Light" w:hAnsi="Calibri Light" w:cs="Calibri Light"/>
          <w:b/>
          <w:sz w:val="28"/>
          <w:szCs w:val="28"/>
        </w:rPr>
      </w:pPr>
    </w:p>
    <w:p w14:paraId="022B5FD9" w14:textId="77777777" w:rsidR="002955E1" w:rsidRDefault="002955E1">
      <w:pPr>
        <w:jc w:val="both"/>
        <w:rPr>
          <w:rFonts w:ascii="Calibri Light" w:hAnsi="Calibri Light" w:cs="Calibri Light"/>
          <w:b/>
          <w:sz w:val="28"/>
          <w:szCs w:val="28"/>
        </w:rPr>
      </w:pPr>
    </w:p>
    <w:p w14:paraId="4AECB889" w14:textId="77777777" w:rsidR="002955E1" w:rsidRDefault="002955E1">
      <w:pPr>
        <w:jc w:val="both"/>
        <w:rPr>
          <w:rFonts w:ascii="Calibri Light" w:hAnsi="Calibri Light" w:cs="Calibri Light"/>
          <w:b/>
          <w:sz w:val="28"/>
          <w:szCs w:val="28"/>
        </w:rPr>
      </w:pPr>
    </w:p>
    <w:p w14:paraId="4D8F429D" w14:textId="77777777" w:rsidR="002955E1" w:rsidRDefault="002955E1">
      <w:pPr>
        <w:jc w:val="both"/>
        <w:rPr>
          <w:rFonts w:ascii="Calibri Light" w:hAnsi="Calibri Light" w:cs="Calibri Light"/>
          <w:b/>
          <w:sz w:val="28"/>
          <w:szCs w:val="28"/>
        </w:rPr>
      </w:pPr>
    </w:p>
    <w:p w14:paraId="798731D3" w14:textId="77777777" w:rsidR="007520C1" w:rsidRDefault="007520C1">
      <w:pPr>
        <w:jc w:val="both"/>
        <w:rPr>
          <w:rFonts w:ascii="Calibri Light" w:hAnsi="Calibri Light" w:cs="Calibri Light"/>
          <w:b/>
          <w:sz w:val="28"/>
          <w:szCs w:val="28"/>
        </w:rPr>
      </w:pPr>
    </w:p>
    <w:p w14:paraId="5F388F9F" w14:textId="77777777" w:rsidR="007520C1" w:rsidRDefault="007520C1">
      <w:pPr>
        <w:jc w:val="both"/>
        <w:rPr>
          <w:rFonts w:ascii="Calibri Light" w:hAnsi="Calibri Light" w:cs="Calibri Light"/>
          <w:b/>
          <w:sz w:val="28"/>
          <w:szCs w:val="28"/>
        </w:rPr>
      </w:pPr>
    </w:p>
    <w:p w14:paraId="231C77B5" w14:textId="77777777" w:rsidR="007520C1" w:rsidRDefault="007520C1">
      <w:pPr>
        <w:jc w:val="both"/>
        <w:rPr>
          <w:rFonts w:ascii="Calibri Light" w:hAnsi="Calibri Light" w:cs="Calibri Light"/>
          <w:b/>
          <w:sz w:val="28"/>
          <w:szCs w:val="28"/>
        </w:rPr>
      </w:pPr>
    </w:p>
    <w:p w14:paraId="47A2F4F9" w14:textId="77777777" w:rsidR="002955E1" w:rsidRDefault="002955E1">
      <w:pPr>
        <w:jc w:val="both"/>
        <w:rPr>
          <w:rFonts w:ascii="Calibri Light" w:hAnsi="Calibri Light" w:cs="Calibri Light"/>
          <w:b/>
          <w:sz w:val="28"/>
          <w:szCs w:val="28"/>
        </w:rPr>
      </w:pPr>
    </w:p>
    <w:p w14:paraId="7A77455C" w14:textId="77777777" w:rsidR="00814E51" w:rsidRPr="00891636" w:rsidRDefault="00BA6164">
      <w:pPr>
        <w:ind w:right="120"/>
        <w:jc w:val="both"/>
        <w:rPr>
          <w:rFonts w:ascii="Calibri Light" w:hAnsi="Calibri Light" w:cs="Calibri Light"/>
          <w:b/>
          <w:sz w:val="28"/>
          <w:szCs w:val="28"/>
        </w:rPr>
      </w:pPr>
      <w:r w:rsidRPr="00891636">
        <w:rPr>
          <w:rFonts w:ascii="Calibri Light" w:hAnsi="Calibri Light" w:cs="Calibri Light"/>
          <w:b/>
          <w:sz w:val="28"/>
          <w:szCs w:val="28"/>
        </w:rPr>
        <w:lastRenderedPageBreak/>
        <w:t xml:space="preserve"> 8. TEXTO PROPUESTO PARA PRIMER DEBATE EN LA COMISIÓN PRIMERA DE LA CÁMARA DE REPRESENTANTES.</w:t>
      </w:r>
    </w:p>
    <w:p w14:paraId="4CACDFDE" w14:textId="77777777" w:rsidR="00814E51" w:rsidRPr="00891636" w:rsidRDefault="00814E51">
      <w:pPr>
        <w:ind w:left="980" w:right="120" w:hanging="420"/>
        <w:jc w:val="center"/>
        <w:rPr>
          <w:rFonts w:ascii="Calibri Light" w:hAnsi="Calibri Light" w:cs="Calibri Light"/>
          <w:b/>
          <w:sz w:val="28"/>
          <w:szCs w:val="28"/>
        </w:rPr>
      </w:pPr>
    </w:p>
    <w:p w14:paraId="0B9828B8" w14:textId="28ED8E03" w:rsidR="00814E51" w:rsidRDefault="00BA6164">
      <w:pPr>
        <w:ind w:right="120"/>
        <w:jc w:val="center"/>
        <w:rPr>
          <w:rFonts w:ascii="Calibri Light" w:hAnsi="Calibri Light" w:cs="Calibri Light"/>
          <w:b/>
          <w:i/>
          <w:sz w:val="28"/>
          <w:szCs w:val="28"/>
        </w:rPr>
      </w:pPr>
      <w:r w:rsidRPr="00891636">
        <w:rPr>
          <w:rFonts w:ascii="Calibri Light" w:hAnsi="Calibri Light" w:cs="Calibri Light"/>
          <w:b/>
          <w:sz w:val="28"/>
          <w:szCs w:val="28"/>
        </w:rPr>
        <w:t xml:space="preserve"> PROYECTO DE LEY NO. </w:t>
      </w:r>
      <w:r w:rsidR="002955E1">
        <w:rPr>
          <w:rFonts w:ascii="Calibri Light" w:hAnsi="Calibri Light" w:cs="Calibri Light"/>
          <w:b/>
          <w:sz w:val="28"/>
          <w:szCs w:val="28"/>
        </w:rPr>
        <w:t>432</w:t>
      </w:r>
      <w:r w:rsidRPr="00891636">
        <w:rPr>
          <w:rFonts w:ascii="Calibri Light" w:hAnsi="Calibri Light" w:cs="Calibri Light"/>
          <w:b/>
          <w:sz w:val="28"/>
          <w:szCs w:val="28"/>
        </w:rPr>
        <w:t xml:space="preserve"> DE 2024 CÁMARA </w:t>
      </w:r>
      <w:r w:rsidR="002955E1" w:rsidRPr="002955E1">
        <w:rPr>
          <w:rFonts w:ascii="Calibri Light" w:hAnsi="Calibri Light" w:cs="Calibri Light"/>
          <w:b/>
          <w:sz w:val="28"/>
          <w:szCs w:val="28"/>
        </w:rPr>
        <w:t>“Por la cual se reforma el Código Penal para cambiar la regla de responsabilidad de las personas que cometan los delitos de homicidio o lesiones personales conduciendo en estado de embriaguez”. (Ley Arles Arbeláez Morales)</w:t>
      </w:r>
      <w:r w:rsidR="00821660">
        <w:rPr>
          <w:rFonts w:ascii="Calibri Light" w:hAnsi="Calibri Light" w:cs="Calibri Light"/>
          <w:b/>
          <w:sz w:val="28"/>
          <w:szCs w:val="28"/>
        </w:rPr>
        <w:t>.</w:t>
      </w:r>
    </w:p>
    <w:p w14:paraId="725CCA06" w14:textId="77777777" w:rsidR="002955E1" w:rsidRPr="00891636" w:rsidRDefault="002955E1">
      <w:pPr>
        <w:ind w:right="120"/>
        <w:jc w:val="center"/>
        <w:rPr>
          <w:rFonts w:ascii="Calibri Light" w:hAnsi="Calibri Light" w:cs="Calibri Light"/>
          <w:b/>
          <w:i/>
          <w:sz w:val="28"/>
          <w:szCs w:val="28"/>
        </w:rPr>
      </w:pPr>
    </w:p>
    <w:p w14:paraId="675ED8CF" w14:textId="77777777" w:rsidR="00814E51" w:rsidRPr="00891636" w:rsidRDefault="00BA6164">
      <w:pPr>
        <w:spacing w:before="240" w:after="240" w:line="360" w:lineRule="auto"/>
        <w:jc w:val="center"/>
        <w:rPr>
          <w:rFonts w:ascii="Calibri Light" w:hAnsi="Calibri Light" w:cs="Calibri Light"/>
          <w:b/>
          <w:sz w:val="28"/>
          <w:szCs w:val="28"/>
        </w:rPr>
      </w:pPr>
      <w:r w:rsidRPr="00891636">
        <w:rPr>
          <w:rFonts w:ascii="Calibri Light" w:hAnsi="Calibri Light" w:cs="Calibri Light"/>
          <w:b/>
          <w:sz w:val="28"/>
          <w:szCs w:val="28"/>
        </w:rPr>
        <w:t>EL CONGRESO DE COLOMBIA,</w:t>
      </w:r>
    </w:p>
    <w:p w14:paraId="3CB05F5B" w14:textId="77777777" w:rsidR="00814E51" w:rsidRPr="00891636" w:rsidRDefault="00BA6164">
      <w:pPr>
        <w:spacing w:before="240" w:after="240" w:line="360" w:lineRule="auto"/>
        <w:jc w:val="center"/>
        <w:rPr>
          <w:rFonts w:ascii="Calibri Light" w:hAnsi="Calibri Light" w:cs="Calibri Light"/>
          <w:b/>
          <w:sz w:val="28"/>
          <w:szCs w:val="28"/>
        </w:rPr>
      </w:pPr>
      <w:r w:rsidRPr="00891636">
        <w:rPr>
          <w:rFonts w:ascii="Calibri Light" w:hAnsi="Calibri Light" w:cs="Calibri Light"/>
          <w:b/>
          <w:sz w:val="28"/>
          <w:szCs w:val="28"/>
        </w:rPr>
        <w:t>DECRETA</w:t>
      </w:r>
    </w:p>
    <w:p w14:paraId="5CBB3304" w14:textId="77777777" w:rsidR="00821660" w:rsidRPr="00821660" w:rsidRDefault="00821660" w:rsidP="00821660">
      <w:pPr>
        <w:jc w:val="both"/>
        <w:rPr>
          <w:rFonts w:ascii="Calibri Light" w:eastAsia="Calibri" w:hAnsi="Calibri Light" w:cs="Calibri Light"/>
          <w:sz w:val="28"/>
          <w:szCs w:val="28"/>
        </w:rPr>
      </w:pPr>
      <w:r w:rsidRPr="00821660">
        <w:rPr>
          <w:rFonts w:ascii="Calibri Light" w:eastAsia="Calibri" w:hAnsi="Calibri Light" w:cs="Calibri Light"/>
          <w:b/>
          <w:sz w:val="28"/>
          <w:szCs w:val="28"/>
        </w:rPr>
        <w:t>Artículo 1.</w:t>
      </w:r>
      <w:r w:rsidRPr="00821660">
        <w:rPr>
          <w:rFonts w:ascii="Calibri Light" w:eastAsia="Calibri" w:hAnsi="Calibri Light" w:cs="Calibri Light"/>
          <w:sz w:val="28"/>
          <w:szCs w:val="28"/>
        </w:rPr>
        <w:t xml:space="preserve"> </w:t>
      </w:r>
      <w:r w:rsidRPr="00821660">
        <w:rPr>
          <w:rFonts w:ascii="Calibri Light" w:eastAsia="Calibri" w:hAnsi="Calibri Light" w:cs="Calibri Light"/>
          <w:b/>
          <w:sz w:val="28"/>
          <w:szCs w:val="28"/>
        </w:rPr>
        <w:t xml:space="preserve">Objeto de la ley: </w:t>
      </w:r>
      <w:r w:rsidRPr="00821660">
        <w:rPr>
          <w:rFonts w:ascii="Calibri Light" w:eastAsia="Calibri" w:hAnsi="Calibri Light" w:cs="Calibri Light"/>
          <w:sz w:val="28"/>
          <w:szCs w:val="28"/>
        </w:rPr>
        <w:t xml:space="preserve">La presente ley tiene por objeto </w:t>
      </w:r>
      <w:sdt>
        <w:sdtPr>
          <w:rPr>
            <w:rFonts w:ascii="Calibri Light" w:hAnsi="Calibri Light" w:cs="Calibri Light"/>
            <w:sz w:val="28"/>
            <w:szCs w:val="28"/>
          </w:rPr>
          <w:tag w:val="goog_rdk_0"/>
          <w:id w:val="60916423"/>
        </w:sdtPr>
        <w:sdtEndPr/>
        <w:sdtContent>
          <w:r w:rsidRPr="00821660">
            <w:rPr>
              <w:rFonts w:ascii="Calibri Light" w:eastAsia="Calibri" w:hAnsi="Calibri Light" w:cs="Calibri Light"/>
              <w:sz w:val="28"/>
              <w:szCs w:val="28"/>
            </w:rPr>
            <w:t xml:space="preserve">modificar </w:t>
          </w:r>
        </w:sdtContent>
      </w:sdt>
      <w:r w:rsidRPr="00821660">
        <w:rPr>
          <w:rFonts w:ascii="Calibri Light" w:eastAsia="Calibri" w:hAnsi="Calibri Light" w:cs="Calibri Light"/>
          <w:sz w:val="28"/>
          <w:szCs w:val="28"/>
        </w:rPr>
        <w:t xml:space="preserve">el régimen de responsabilidad penal de las personas que cometen los delitos de homicidio o lesiones personales cuando estos hayan sido ocasionados manejando vehículos automotores en estado de embriaguez, para </w:t>
      </w:r>
      <w:sdt>
        <w:sdtPr>
          <w:rPr>
            <w:rFonts w:ascii="Calibri Light" w:hAnsi="Calibri Light" w:cs="Calibri Light"/>
            <w:sz w:val="28"/>
            <w:szCs w:val="28"/>
          </w:rPr>
          <w:tag w:val="goog_rdk_3"/>
          <w:id w:val="1914732555"/>
        </w:sdtPr>
        <w:sdtEndPr/>
        <w:sdtContent>
          <w:r w:rsidRPr="00821660">
            <w:rPr>
              <w:rFonts w:ascii="Calibri Light" w:eastAsia="Calibri" w:hAnsi="Calibri Light" w:cs="Calibri Light"/>
              <w:sz w:val="28"/>
              <w:szCs w:val="28"/>
            </w:rPr>
            <w:t xml:space="preserve">que sean procesados bajo la modalidad de delito doloso, en modalidad de dolo eventual, y no culposo, </w:t>
          </w:r>
          <w:sdt>
            <w:sdtPr>
              <w:rPr>
                <w:rFonts w:ascii="Calibri Light" w:hAnsi="Calibri Light" w:cs="Calibri Light"/>
                <w:sz w:val="28"/>
                <w:szCs w:val="28"/>
              </w:rPr>
              <w:tag w:val="goog_rdk_4"/>
              <w:id w:val="-2071175512"/>
            </w:sdtPr>
            <w:sdtEndPr/>
            <w:sdtContent>
              <w:r w:rsidRPr="00821660">
                <w:rPr>
                  <w:rFonts w:ascii="Calibri Light" w:hAnsi="Calibri Light" w:cs="Calibri Light"/>
                  <w:sz w:val="28"/>
                  <w:szCs w:val="28"/>
                </w:rPr>
                <w:t xml:space="preserve"> </w:t>
              </w:r>
            </w:sdtContent>
          </w:sdt>
        </w:sdtContent>
      </w:sdt>
      <w:r w:rsidRPr="00821660">
        <w:rPr>
          <w:rFonts w:ascii="Calibri Light" w:eastAsia="Calibri" w:hAnsi="Calibri Light" w:cs="Calibri Light"/>
          <w:sz w:val="28"/>
          <w:szCs w:val="28"/>
        </w:rPr>
        <w:t xml:space="preserve">en atención al riesgo que asumen por auto inducirse de manera consciente, deliberada y voluntaria, a un estado de afectación mental que incrementa el riesgo de materialización de la conducta punible.  </w:t>
      </w:r>
    </w:p>
    <w:p w14:paraId="14A10E3A" w14:textId="77777777" w:rsidR="00821660" w:rsidRPr="00821660" w:rsidRDefault="00821660" w:rsidP="00821660">
      <w:pPr>
        <w:jc w:val="both"/>
        <w:rPr>
          <w:rFonts w:ascii="Calibri Light" w:eastAsia="Calibri" w:hAnsi="Calibri Light" w:cs="Calibri Light"/>
          <w:sz w:val="28"/>
          <w:szCs w:val="28"/>
        </w:rPr>
      </w:pPr>
    </w:p>
    <w:p w14:paraId="01AB7E85" w14:textId="77777777" w:rsidR="00821660" w:rsidRPr="00821660" w:rsidRDefault="00821660" w:rsidP="00821660">
      <w:pPr>
        <w:jc w:val="both"/>
        <w:rPr>
          <w:rFonts w:ascii="Calibri Light" w:eastAsia="Calibri" w:hAnsi="Calibri Light" w:cs="Calibri Light"/>
          <w:sz w:val="28"/>
          <w:szCs w:val="28"/>
        </w:rPr>
      </w:pPr>
      <w:r w:rsidRPr="00821660">
        <w:rPr>
          <w:rFonts w:ascii="Calibri Light" w:eastAsia="Calibri" w:hAnsi="Calibri Light" w:cs="Calibri Light"/>
          <w:b/>
          <w:sz w:val="28"/>
          <w:szCs w:val="28"/>
        </w:rPr>
        <w:t>Artículo 2.</w:t>
      </w:r>
      <w:r w:rsidRPr="00821660">
        <w:rPr>
          <w:rFonts w:ascii="Calibri Light" w:eastAsia="Calibri" w:hAnsi="Calibri Light" w:cs="Calibri Light"/>
          <w:sz w:val="28"/>
          <w:szCs w:val="28"/>
        </w:rPr>
        <w:t xml:space="preserve"> </w:t>
      </w:r>
      <w:r w:rsidRPr="00821660">
        <w:rPr>
          <w:rFonts w:ascii="Calibri Light" w:eastAsia="Calibri" w:hAnsi="Calibri Light" w:cs="Calibri Light"/>
          <w:b/>
          <w:sz w:val="28"/>
          <w:szCs w:val="28"/>
        </w:rPr>
        <w:t xml:space="preserve">Ámbito de aplicación. </w:t>
      </w:r>
      <w:r w:rsidRPr="00821660">
        <w:rPr>
          <w:rFonts w:ascii="Calibri Light" w:eastAsia="Calibri" w:hAnsi="Calibri Light" w:cs="Calibri Light"/>
          <w:sz w:val="28"/>
          <w:szCs w:val="28"/>
        </w:rPr>
        <w:t>La presente ley aplica para tipos penales de homicidio y lesiones personales cuando sean cometidos por un individuo que se encuentre conduciendo un vehículo automotor en estado de embriaguez, para que, al momento de realizarse la imputación, ésta se realice bajo la modalidad de dolo eventual.</w:t>
      </w:r>
    </w:p>
    <w:p w14:paraId="2B2177AE" w14:textId="77777777" w:rsidR="00821660" w:rsidRPr="00821660" w:rsidRDefault="00821660" w:rsidP="00821660">
      <w:pPr>
        <w:jc w:val="both"/>
        <w:rPr>
          <w:rFonts w:ascii="Calibri Light" w:eastAsia="Calibri" w:hAnsi="Calibri Light" w:cs="Calibri Light"/>
          <w:sz w:val="28"/>
          <w:szCs w:val="28"/>
        </w:rPr>
      </w:pPr>
    </w:p>
    <w:p w14:paraId="3DF90D01" w14:textId="77777777" w:rsidR="00821660" w:rsidRPr="00821660" w:rsidRDefault="00821660" w:rsidP="00821660">
      <w:pPr>
        <w:jc w:val="both"/>
        <w:rPr>
          <w:rFonts w:ascii="Calibri Light" w:eastAsia="Calibri" w:hAnsi="Calibri Light" w:cs="Calibri Light"/>
          <w:sz w:val="28"/>
          <w:szCs w:val="28"/>
        </w:rPr>
      </w:pPr>
      <w:r w:rsidRPr="00821660">
        <w:rPr>
          <w:rFonts w:ascii="Calibri Light" w:eastAsia="Calibri" w:hAnsi="Calibri Light" w:cs="Calibri Light"/>
          <w:b/>
          <w:sz w:val="28"/>
          <w:szCs w:val="28"/>
        </w:rPr>
        <w:t>Artículo 3.</w:t>
      </w:r>
      <w:r w:rsidRPr="00821660">
        <w:rPr>
          <w:rFonts w:ascii="Calibri Light" w:eastAsia="Calibri" w:hAnsi="Calibri Light" w:cs="Calibri Light"/>
          <w:sz w:val="28"/>
          <w:szCs w:val="28"/>
        </w:rPr>
        <w:t xml:space="preserve"> </w:t>
      </w:r>
      <w:r w:rsidRPr="00821660">
        <w:rPr>
          <w:rFonts w:ascii="Calibri Light" w:eastAsia="Calibri" w:hAnsi="Calibri Light" w:cs="Calibri Light"/>
          <w:b/>
          <w:sz w:val="28"/>
          <w:szCs w:val="28"/>
        </w:rPr>
        <w:t xml:space="preserve"> </w:t>
      </w:r>
      <w:r w:rsidRPr="00821660">
        <w:rPr>
          <w:rFonts w:ascii="Calibri Light" w:eastAsia="Calibri" w:hAnsi="Calibri Light" w:cs="Calibri Light"/>
          <w:sz w:val="28"/>
          <w:szCs w:val="28"/>
        </w:rPr>
        <w:t xml:space="preserve">Adiciónese un nuevo artículo, Artículo 121A, a la Ley 599 de 2000, el cual quedará así: </w:t>
      </w:r>
    </w:p>
    <w:p w14:paraId="1674B216" w14:textId="77777777" w:rsidR="00821660" w:rsidRPr="00821660" w:rsidRDefault="00821660" w:rsidP="00821660">
      <w:pPr>
        <w:jc w:val="both"/>
        <w:rPr>
          <w:rFonts w:ascii="Calibri Light" w:eastAsia="Calibri" w:hAnsi="Calibri Light" w:cs="Calibri Light"/>
          <w:b/>
          <w:sz w:val="28"/>
          <w:szCs w:val="28"/>
        </w:rPr>
      </w:pPr>
    </w:p>
    <w:p w14:paraId="15E0BDDA" w14:textId="77777777" w:rsidR="00821660" w:rsidRPr="00821660" w:rsidRDefault="00821660" w:rsidP="00821660">
      <w:pPr>
        <w:ind w:left="720"/>
        <w:jc w:val="both"/>
        <w:rPr>
          <w:rFonts w:ascii="Calibri Light" w:eastAsia="Calibri" w:hAnsi="Calibri Light" w:cs="Calibri Light"/>
          <w:bCs/>
          <w:sz w:val="28"/>
          <w:szCs w:val="28"/>
        </w:rPr>
      </w:pPr>
      <w:r w:rsidRPr="00821660">
        <w:rPr>
          <w:rFonts w:ascii="Calibri Light" w:eastAsia="Calibri" w:hAnsi="Calibri Light" w:cs="Calibri Light"/>
          <w:bCs/>
          <w:sz w:val="28"/>
          <w:szCs w:val="28"/>
        </w:rPr>
        <w:t>“</w:t>
      </w:r>
      <w:r w:rsidRPr="00821660">
        <w:rPr>
          <w:rFonts w:ascii="Calibri Light" w:eastAsia="Calibri" w:hAnsi="Calibri Light" w:cs="Calibri Light"/>
          <w:b/>
          <w:sz w:val="28"/>
          <w:szCs w:val="28"/>
        </w:rPr>
        <w:t>ARTÍCULO 121A. DISPOSICIONES COMUNES AL HOMICIDIO CULPOSO Y A LAS LESIONES PERSONALES CULPOSAS ORIGINADOS EN ACCIDENTES DE TRÁNSITO POR CONDUCTORES EN ESTADO DE EMBRIAGUEZ.</w:t>
      </w:r>
      <w:r w:rsidRPr="00821660">
        <w:rPr>
          <w:rFonts w:ascii="Calibri Light" w:eastAsia="Calibri" w:hAnsi="Calibri Light" w:cs="Calibri Light"/>
          <w:bCs/>
          <w:sz w:val="28"/>
          <w:szCs w:val="28"/>
        </w:rPr>
        <w:t xml:space="preserve"> No podrá ser </w:t>
      </w:r>
      <w:r w:rsidRPr="00821660">
        <w:rPr>
          <w:rFonts w:ascii="Calibri Light" w:eastAsia="Calibri" w:hAnsi="Calibri Light" w:cs="Calibri Light"/>
          <w:bCs/>
          <w:sz w:val="28"/>
          <w:szCs w:val="28"/>
        </w:rPr>
        <w:lastRenderedPageBreak/>
        <w:t>considerada como culposa la conducta cuando el agente la hubiese cometido bajo la influencia del alcohol, caso en el cual se entiende que se actuó con dolo eventual y así deberá realizarse la respectiva imputación.</w:t>
      </w:r>
      <w:sdt>
        <w:sdtPr>
          <w:rPr>
            <w:rFonts w:ascii="Calibri Light" w:hAnsi="Calibri Light" w:cs="Calibri Light"/>
            <w:bCs/>
            <w:sz w:val="28"/>
            <w:szCs w:val="28"/>
          </w:rPr>
          <w:tag w:val="goog_rdk_12"/>
          <w:id w:val="-1223052889"/>
        </w:sdtPr>
        <w:sdtEndPr/>
        <w:sdtContent>
          <w:r w:rsidRPr="00821660">
            <w:rPr>
              <w:rFonts w:ascii="Calibri Light" w:hAnsi="Calibri Light" w:cs="Calibri Light"/>
              <w:bCs/>
              <w:sz w:val="28"/>
              <w:szCs w:val="28"/>
            </w:rPr>
            <w:t>”</w:t>
          </w:r>
        </w:sdtContent>
      </w:sdt>
    </w:p>
    <w:p w14:paraId="2F040FA7" w14:textId="77777777" w:rsidR="00821660" w:rsidRPr="00821660" w:rsidRDefault="00821660" w:rsidP="00821660">
      <w:pPr>
        <w:jc w:val="both"/>
        <w:rPr>
          <w:rFonts w:ascii="Calibri Light" w:eastAsia="Calibri" w:hAnsi="Calibri Light" w:cs="Calibri Light"/>
          <w:b/>
          <w:sz w:val="28"/>
          <w:szCs w:val="28"/>
        </w:rPr>
      </w:pPr>
    </w:p>
    <w:p w14:paraId="69E00F16" w14:textId="16D2C609" w:rsidR="00821660" w:rsidRPr="00821660" w:rsidRDefault="00821660" w:rsidP="00821660">
      <w:pPr>
        <w:jc w:val="both"/>
        <w:rPr>
          <w:rFonts w:ascii="Calibri Light" w:eastAsia="Calibri" w:hAnsi="Calibri Light" w:cs="Calibri Light"/>
          <w:sz w:val="28"/>
          <w:szCs w:val="28"/>
        </w:rPr>
      </w:pPr>
      <w:r w:rsidRPr="00821660">
        <w:rPr>
          <w:rFonts w:ascii="Calibri Light" w:eastAsia="Calibri" w:hAnsi="Calibri Light" w:cs="Calibri Light"/>
          <w:b/>
          <w:sz w:val="28"/>
          <w:szCs w:val="28"/>
        </w:rPr>
        <w:t>ARTÍCULO 4. VIGENCIA Y DEROGATORIAS</w:t>
      </w:r>
      <w:r w:rsidRPr="00821660">
        <w:rPr>
          <w:rFonts w:ascii="Calibri Light" w:eastAsia="Calibri" w:hAnsi="Calibri Light" w:cs="Calibri Light"/>
          <w:sz w:val="28"/>
          <w:szCs w:val="28"/>
        </w:rPr>
        <w:t>. La presente ley rige a partir de su sanción y publicación y deroga todas las disposiciones que le sean contrarias.</w:t>
      </w:r>
    </w:p>
    <w:p w14:paraId="5C66FBF0" w14:textId="77777777" w:rsidR="00814E51" w:rsidRPr="00891636" w:rsidRDefault="00814E51">
      <w:pPr>
        <w:widowControl w:val="0"/>
        <w:spacing w:before="240" w:after="240" w:line="240" w:lineRule="auto"/>
        <w:jc w:val="both"/>
        <w:rPr>
          <w:rFonts w:ascii="Calibri Light" w:hAnsi="Calibri Light" w:cs="Calibri Light"/>
          <w:sz w:val="28"/>
          <w:szCs w:val="28"/>
        </w:rPr>
      </w:pPr>
    </w:p>
    <w:p w14:paraId="14785887" w14:textId="77777777" w:rsidR="00814E51" w:rsidRPr="00891636" w:rsidRDefault="00BA6164">
      <w:pPr>
        <w:spacing w:before="240" w:after="240"/>
        <w:jc w:val="both"/>
        <w:rPr>
          <w:rFonts w:ascii="Calibri Light" w:hAnsi="Calibri Light" w:cs="Calibri Light"/>
          <w:sz w:val="28"/>
          <w:szCs w:val="28"/>
        </w:rPr>
      </w:pPr>
      <w:r w:rsidRPr="00891636">
        <w:rPr>
          <w:rFonts w:ascii="Calibri Light" w:hAnsi="Calibri Light" w:cs="Calibri Light"/>
          <w:sz w:val="28"/>
          <w:szCs w:val="28"/>
        </w:rPr>
        <w:t xml:space="preserve">Atentamente, </w:t>
      </w:r>
    </w:p>
    <w:p w14:paraId="67E8F0B5" w14:textId="77777777" w:rsidR="00814E51" w:rsidRPr="00891636" w:rsidRDefault="00BA6164">
      <w:pPr>
        <w:spacing w:after="240"/>
        <w:rPr>
          <w:rFonts w:ascii="Calibri Light" w:hAnsi="Calibri Light" w:cs="Calibri Light"/>
          <w:sz w:val="28"/>
          <w:szCs w:val="28"/>
        </w:rPr>
      </w:pPr>
      <w:r w:rsidRPr="00891636">
        <w:rPr>
          <w:rFonts w:ascii="Calibri Light" w:hAnsi="Calibri Light" w:cs="Calibri Light"/>
          <w:sz w:val="28"/>
          <w:szCs w:val="28"/>
        </w:rPr>
        <w:br/>
      </w:r>
    </w:p>
    <w:p w14:paraId="6E673C66" w14:textId="77777777" w:rsidR="00814E51" w:rsidRPr="00891636" w:rsidRDefault="00BA6164">
      <w:pPr>
        <w:jc w:val="center"/>
        <w:rPr>
          <w:rFonts w:ascii="Calibri Light" w:hAnsi="Calibri Light" w:cs="Calibri Light"/>
          <w:sz w:val="28"/>
          <w:szCs w:val="28"/>
        </w:rPr>
      </w:pPr>
      <w:r w:rsidRPr="00891636">
        <w:rPr>
          <w:rFonts w:ascii="Calibri Light" w:hAnsi="Calibri Light" w:cs="Calibri Light"/>
          <w:b/>
          <w:sz w:val="28"/>
          <w:szCs w:val="28"/>
        </w:rPr>
        <w:t>PIEDAD CORREAL RUBIANO</w:t>
      </w:r>
    </w:p>
    <w:p w14:paraId="0984FD6F" w14:textId="77777777" w:rsidR="00814E51" w:rsidRPr="00891636" w:rsidRDefault="00BA6164">
      <w:pPr>
        <w:jc w:val="center"/>
        <w:rPr>
          <w:rFonts w:ascii="Calibri Light" w:hAnsi="Calibri Light" w:cs="Calibri Light"/>
          <w:sz w:val="28"/>
          <w:szCs w:val="28"/>
        </w:rPr>
      </w:pPr>
      <w:r w:rsidRPr="00891636">
        <w:rPr>
          <w:rFonts w:ascii="Calibri Light" w:hAnsi="Calibri Light" w:cs="Calibri Light"/>
          <w:sz w:val="28"/>
          <w:szCs w:val="28"/>
        </w:rPr>
        <w:t>Representante a la Cámara por Quindío</w:t>
      </w:r>
    </w:p>
    <w:p w14:paraId="4DFB3FD9" w14:textId="77777777" w:rsidR="00814E51" w:rsidRPr="00891636" w:rsidRDefault="00814E51">
      <w:pPr>
        <w:jc w:val="center"/>
        <w:rPr>
          <w:rFonts w:ascii="Calibri Light" w:hAnsi="Calibri Light" w:cs="Calibri Light"/>
          <w:sz w:val="28"/>
          <w:szCs w:val="28"/>
        </w:rPr>
      </w:pPr>
    </w:p>
    <w:p w14:paraId="3ACD4E56" w14:textId="77777777" w:rsidR="00814E51" w:rsidRPr="00891636" w:rsidRDefault="00814E51">
      <w:pPr>
        <w:jc w:val="center"/>
        <w:rPr>
          <w:rFonts w:ascii="Calibri Light" w:hAnsi="Calibri Light" w:cs="Calibri Light"/>
          <w:sz w:val="28"/>
          <w:szCs w:val="28"/>
        </w:rPr>
      </w:pPr>
    </w:p>
    <w:p w14:paraId="46B63E77" w14:textId="082E6AEC" w:rsidR="00814E51" w:rsidRPr="00891636" w:rsidRDefault="00BA6164">
      <w:pPr>
        <w:ind w:right="120"/>
        <w:jc w:val="both"/>
        <w:rPr>
          <w:rFonts w:ascii="Calibri Light" w:hAnsi="Calibri Light" w:cs="Calibri Light"/>
          <w:sz w:val="28"/>
          <w:szCs w:val="28"/>
        </w:rPr>
      </w:pPr>
      <w:r w:rsidRPr="00891636">
        <w:rPr>
          <w:rFonts w:ascii="Calibri Light" w:hAnsi="Calibri Light" w:cs="Calibri Light"/>
          <w:sz w:val="28"/>
          <w:szCs w:val="28"/>
        </w:rPr>
        <w:t xml:space="preserve"> </w:t>
      </w:r>
    </w:p>
    <w:sectPr w:rsidR="00814E51" w:rsidRPr="00891636">
      <w:headerReference w:type="default" r:id="rId1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037220" w14:textId="77777777" w:rsidR="00803D7C" w:rsidRDefault="00803D7C">
      <w:pPr>
        <w:spacing w:line="240" w:lineRule="auto"/>
      </w:pPr>
      <w:r>
        <w:separator/>
      </w:r>
    </w:p>
  </w:endnote>
  <w:endnote w:type="continuationSeparator" w:id="0">
    <w:p w14:paraId="572BF6AB" w14:textId="77777777" w:rsidR="00803D7C" w:rsidRDefault="00803D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Gadug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42B03A" w14:textId="77777777" w:rsidR="00803D7C" w:rsidRDefault="00803D7C">
      <w:pPr>
        <w:spacing w:line="240" w:lineRule="auto"/>
      </w:pPr>
      <w:r>
        <w:separator/>
      </w:r>
    </w:p>
  </w:footnote>
  <w:footnote w:type="continuationSeparator" w:id="0">
    <w:p w14:paraId="4600D262" w14:textId="77777777" w:rsidR="00803D7C" w:rsidRDefault="00803D7C">
      <w:pPr>
        <w:spacing w:line="240" w:lineRule="auto"/>
      </w:pPr>
      <w:r>
        <w:continuationSeparator/>
      </w:r>
    </w:p>
  </w:footnote>
  <w:footnote w:id="1">
    <w:p w14:paraId="6C5E3891" w14:textId="77777777" w:rsidR="002A1DF2" w:rsidRDefault="002A1DF2" w:rsidP="002A1DF2">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bookmarkStart w:id="2" w:name="bookmark=id.30j0zll" w:colFirst="0" w:colLast="0"/>
      <w:bookmarkEnd w:id="2"/>
      <w:r>
        <w:rPr>
          <w:rFonts w:ascii="Calibri" w:eastAsia="Calibri" w:hAnsi="Calibri" w:cs="Calibri"/>
          <w:b/>
          <w:color w:val="000000"/>
          <w:sz w:val="18"/>
          <w:szCs w:val="18"/>
        </w:rPr>
        <w:t>ARTÍCULO 22. DOLO.</w:t>
      </w:r>
      <w:r>
        <w:rPr>
          <w:rFonts w:ascii="Calibri" w:eastAsia="Calibri" w:hAnsi="Calibri" w:cs="Calibri"/>
          <w:color w:val="000000"/>
          <w:sz w:val="18"/>
          <w:szCs w:val="18"/>
        </w:rPr>
        <w:t> La conducta es dolosa cuando el agente conoce los hechos constitutivos de la infracción penal y quiere su realización. También será dolosa la conducta cuando la realización de la infracción penal ha sido prevista como probable y su no producción se deja librada al azar.</w:t>
      </w:r>
    </w:p>
  </w:footnote>
  <w:footnote w:id="2">
    <w:p w14:paraId="75AD0709" w14:textId="77777777" w:rsidR="002A1DF2" w:rsidRDefault="002A1DF2" w:rsidP="002A1DF2">
      <w:pPr>
        <w:pBdr>
          <w:top w:val="nil"/>
          <w:left w:val="nil"/>
          <w:bottom w:val="nil"/>
          <w:right w:val="nil"/>
          <w:between w:val="nil"/>
        </w:pBdr>
        <w:jc w:val="both"/>
        <w:rPr>
          <w:color w:val="000000"/>
          <w:sz w:val="20"/>
          <w:szCs w:val="20"/>
        </w:rPr>
      </w:pPr>
      <w:bookmarkStart w:id="3" w:name="_heading=h.3znysh7" w:colFirst="0" w:colLast="0"/>
      <w:bookmarkEnd w:id="3"/>
      <w:r>
        <w:rPr>
          <w:vertAlign w:val="superscript"/>
        </w:rPr>
        <w:footnoteRef/>
      </w:r>
      <w:r>
        <w:rPr>
          <w:color w:val="000000"/>
          <w:sz w:val="20"/>
          <w:szCs w:val="20"/>
        </w:rPr>
        <w:t xml:space="preserve"> </w:t>
      </w:r>
      <w:bookmarkStart w:id="4" w:name="bookmark=id.1fob9te" w:colFirst="0" w:colLast="0"/>
      <w:bookmarkEnd w:id="4"/>
      <w:r>
        <w:rPr>
          <w:rFonts w:ascii="Calibri" w:eastAsia="Calibri" w:hAnsi="Calibri" w:cs="Calibri"/>
          <w:b/>
          <w:color w:val="000000"/>
          <w:sz w:val="18"/>
          <w:szCs w:val="18"/>
        </w:rPr>
        <w:t>ARTÍCULO 23. CULPA.</w:t>
      </w:r>
      <w:r>
        <w:rPr>
          <w:rFonts w:ascii="Calibri" w:eastAsia="Calibri" w:hAnsi="Calibri" w:cs="Calibri"/>
          <w:color w:val="000000"/>
          <w:sz w:val="18"/>
          <w:szCs w:val="18"/>
        </w:rPr>
        <w:t> La conducta es culposa cuando el resultado típico es producto de la infracción al deber objetivo de cuidado y el agente debió haberlo previsto por ser previsible, o habiéndolo previsto, confió en poder evitarlo.</w:t>
      </w:r>
    </w:p>
  </w:footnote>
  <w:footnote w:id="3">
    <w:p w14:paraId="36399AD9" w14:textId="77777777" w:rsidR="006768CD" w:rsidRPr="006768CD" w:rsidRDefault="006768CD" w:rsidP="006768CD">
      <w:pPr>
        <w:pStyle w:val="Textonotapie"/>
        <w:rPr>
          <w:rFonts w:ascii="Calibri Light" w:hAnsi="Calibri Light" w:cs="Calibri Light"/>
        </w:rPr>
      </w:pPr>
      <w:r w:rsidRPr="006768CD">
        <w:rPr>
          <w:rStyle w:val="Refdenotaalpie"/>
          <w:rFonts w:ascii="Calibri Light" w:hAnsi="Calibri Light" w:cs="Calibri Light"/>
        </w:rPr>
        <w:footnoteRef/>
      </w:r>
      <w:r w:rsidRPr="006768CD">
        <w:rPr>
          <w:rFonts w:ascii="Calibri Light" w:hAnsi="Calibri Light" w:cs="Calibri Light"/>
        </w:rPr>
        <w:t xml:space="preserve"> Cfr. Sentencia de casación del 27 de octubre de 2007, Radicación 17019. </w:t>
      </w:r>
    </w:p>
  </w:footnote>
  <w:footnote w:id="4">
    <w:p w14:paraId="5F111299" w14:textId="77777777" w:rsidR="000375A7" w:rsidRDefault="000375A7" w:rsidP="000375A7">
      <w:pPr>
        <w:pBdr>
          <w:top w:val="nil"/>
          <w:left w:val="nil"/>
          <w:bottom w:val="nil"/>
          <w:right w:val="nil"/>
          <w:between w:val="nil"/>
        </w:pBdr>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18"/>
          <w:szCs w:val="18"/>
        </w:rPr>
        <w:t xml:space="preserve"> Hecho notorio es aquél cuya existencia puede invocarse sin necesidad de prueba alguna, por ser conocido directamente por cualquiera que se halle en capacidad de observarlo. Según el artículo 167 del Código General del Proceso, los hechos notorios no requieren prueba.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FAAD8" w14:textId="77777777" w:rsidR="00814E51" w:rsidRDefault="00BA6164">
    <w:pPr>
      <w:jc w:val="center"/>
    </w:pPr>
    <w:r>
      <w:rPr>
        <w:noProof/>
      </w:rPr>
      <w:drawing>
        <wp:inline distT="114300" distB="114300" distL="114300" distR="114300" wp14:anchorId="6D959A41" wp14:editId="1F4BAD0C">
          <wp:extent cx="2492213" cy="73595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92213" cy="735955"/>
                  </a:xfrm>
                  <a:prstGeom prst="rect">
                    <a:avLst/>
                  </a:prstGeom>
                  <a:ln/>
                </pic:spPr>
              </pic:pic>
            </a:graphicData>
          </a:graphic>
        </wp:inline>
      </w:drawing>
    </w:r>
  </w:p>
  <w:p w14:paraId="5729D212" w14:textId="77777777" w:rsidR="00814E51" w:rsidRDefault="00814E51">
    <w:pP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334CC"/>
    <w:multiLevelType w:val="multilevel"/>
    <w:tmpl w:val="60A883F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45C0B6A"/>
    <w:multiLevelType w:val="multilevel"/>
    <w:tmpl w:val="15DA8B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E737D94"/>
    <w:multiLevelType w:val="multilevel"/>
    <w:tmpl w:val="EFC885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2F4724C"/>
    <w:multiLevelType w:val="multilevel"/>
    <w:tmpl w:val="4CDCEC0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73513357"/>
    <w:multiLevelType w:val="multilevel"/>
    <w:tmpl w:val="80DA9C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E51"/>
    <w:rsid w:val="00005F18"/>
    <w:rsid w:val="00023338"/>
    <w:rsid w:val="000375A7"/>
    <w:rsid w:val="00056C61"/>
    <w:rsid w:val="000A0CFF"/>
    <w:rsid w:val="000C17D6"/>
    <w:rsid w:val="000C46EB"/>
    <w:rsid w:val="00131BF8"/>
    <w:rsid w:val="00153163"/>
    <w:rsid w:val="0018716E"/>
    <w:rsid w:val="001A0459"/>
    <w:rsid w:val="001A512A"/>
    <w:rsid w:val="001B3AB2"/>
    <w:rsid w:val="001B5A89"/>
    <w:rsid w:val="001F2D9E"/>
    <w:rsid w:val="00204A30"/>
    <w:rsid w:val="00242990"/>
    <w:rsid w:val="002955E1"/>
    <w:rsid w:val="002A1DF2"/>
    <w:rsid w:val="00310C0F"/>
    <w:rsid w:val="00362EEC"/>
    <w:rsid w:val="003666A1"/>
    <w:rsid w:val="003A4460"/>
    <w:rsid w:val="003A625A"/>
    <w:rsid w:val="003D31FE"/>
    <w:rsid w:val="00441A9F"/>
    <w:rsid w:val="004501E5"/>
    <w:rsid w:val="004577A3"/>
    <w:rsid w:val="00465F31"/>
    <w:rsid w:val="004D4899"/>
    <w:rsid w:val="004D52EE"/>
    <w:rsid w:val="005039CD"/>
    <w:rsid w:val="00512F7E"/>
    <w:rsid w:val="00575DF5"/>
    <w:rsid w:val="005B33C6"/>
    <w:rsid w:val="005B43B2"/>
    <w:rsid w:val="005C2A94"/>
    <w:rsid w:val="005D1F0E"/>
    <w:rsid w:val="005D7540"/>
    <w:rsid w:val="005E48EC"/>
    <w:rsid w:val="006216CE"/>
    <w:rsid w:val="006404F9"/>
    <w:rsid w:val="006516BC"/>
    <w:rsid w:val="006768CD"/>
    <w:rsid w:val="006A6BA3"/>
    <w:rsid w:val="006B0A96"/>
    <w:rsid w:val="006D7B32"/>
    <w:rsid w:val="006E0543"/>
    <w:rsid w:val="006E1AE8"/>
    <w:rsid w:val="006E5DE6"/>
    <w:rsid w:val="006F2FAA"/>
    <w:rsid w:val="007105E6"/>
    <w:rsid w:val="00745F9E"/>
    <w:rsid w:val="007520C1"/>
    <w:rsid w:val="00776766"/>
    <w:rsid w:val="007A6931"/>
    <w:rsid w:val="007C0597"/>
    <w:rsid w:val="00803D7C"/>
    <w:rsid w:val="00814E51"/>
    <w:rsid w:val="00821660"/>
    <w:rsid w:val="00824589"/>
    <w:rsid w:val="00844288"/>
    <w:rsid w:val="00847494"/>
    <w:rsid w:val="00891636"/>
    <w:rsid w:val="00897C9D"/>
    <w:rsid w:val="008B5022"/>
    <w:rsid w:val="008B54E9"/>
    <w:rsid w:val="008D5866"/>
    <w:rsid w:val="008E73FE"/>
    <w:rsid w:val="008F1842"/>
    <w:rsid w:val="008F209E"/>
    <w:rsid w:val="008F6CD9"/>
    <w:rsid w:val="0097174F"/>
    <w:rsid w:val="0099239E"/>
    <w:rsid w:val="009D5684"/>
    <w:rsid w:val="009E0876"/>
    <w:rsid w:val="00A06B67"/>
    <w:rsid w:val="00A21F12"/>
    <w:rsid w:val="00A45946"/>
    <w:rsid w:val="00A829A6"/>
    <w:rsid w:val="00AC6A74"/>
    <w:rsid w:val="00AD3ADB"/>
    <w:rsid w:val="00AF0F4B"/>
    <w:rsid w:val="00B10B08"/>
    <w:rsid w:val="00B30B0D"/>
    <w:rsid w:val="00B52A42"/>
    <w:rsid w:val="00B716B0"/>
    <w:rsid w:val="00B809B8"/>
    <w:rsid w:val="00B8363D"/>
    <w:rsid w:val="00BA6164"/>
    <w:rsid w:val="00BA750C"/>
    <w:rsid w:val="00BC05DB"/>
    <w:rsid w:val="00C43F4E"/>
    <w:rsid w:val="00CB253A"/>
    <w:rsid w:val="00CB4844"/>
    <w:rsid w:val="00D02A89"/>
    <w:rsid w:val="00D32DE1"/>
    <w:rsid w:val="00D357CD"/>
    <w:rsid w:val="00D35CB4"/>
    <w:rsid w:val="00D7178E"/>
    <w:rsid w:val="00D7301A"/>
    <w:rsid w:val="00DA3A6F"/>
    <w:rsid w:val="00DE27FF"/>
    <w:rsid w:val="00E07CC3"/>
    <w:rsid w:val="00E31D1B"/>
    <w:rsid w:val="00E64F8F"/>
    <w:rsid w:val="00E737E4"/>
    <w:rsid w:val="00E8256D"/>
    <w:rsid w:val="00E9224D"/>
    <w:rsid w:val="00EA70EA"/>
    <w:rsid w:val="00EA7209"/>
    <w:rsid w:val="00EA75C6"/>
    <w:rsid w:val="00F02C03"/>
    <w:rsid w:val="00F11181"/>
    <w:rsid w:val="00F35971"/>
    <w:rsid w:val="00F40256"/>
    <w:rsid w:val="00F438D3"/>
    <w:rsid w:val="00F5295D"/>
    <w:rsid w:val="00F65E82"/>
    <w:rsid w:val="00F82D00"/>
    <w:rsid w:val="00FB0FED"/>
    <w:rsid w:val="00FD3892"/>
    <w:rsid w:val="00FF568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656C3"/>
  <w15:docId w15:val="{85C11A83-32DC-45C8-BFE0-BC29D5AB2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CO"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9D1A1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0"/>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5B43B2"/>
    <w:pPr>
      <w:ind w:left="720"/>
      <w:contextualSpacing/>
    </w:pPr>
  </w:style>
  <w:style w:type="paragraph" w:styleId="Textonotapie">
    <w:name w:val="footnote text"/>
    <w:basedOn w:val="Normal"/>
    <w:link w:val="TextonotapieCar"/>
    <w:uiPriority w:val="99"/>
    <w:semiHidden/>
    <w:unhideWhenUsed/>
    <w:rsid w:val="006768CD"/>
    <w:pPr>
      <w:spacing w:line="240" w:lineRule="auto"/>
    </w:pPr>
    <w:rPr>
      <w:rFonts w:ascii="Times New Roman" w:eastAsia="Times New Roman" w:hAnsi="Times New Roman" w:cs="Times New Roman"/>
      <w:sz w:val="20"/>
      <w:szCs w:val="20"/>
      <w:lang w:val="es-ES_tradnl" w:eastAsia="es-ES_tradnl"/>
    </w:rPr>
  </w:style>
  <w:style w:type="character" w:customStyle="1" w:styleId="TextonotapieCar">
    <w:name w:val="Texto nota pie Car"/>
    <w:basedOn w:val="Fuentedeprrafopredeter"/>
    <w:link w:val="Textonotapie"/>
    <w:uiPriority w:val="99"/>
    <w:semiHidden/>
    <w:rsid w:val="006768CD"/>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6768CD"/>
    <w:rPr>
      <w:vertAlign w:val="superscript"/>
    </w:rPr>
  </w:style>
  <w:style w:type="character" w:styleId="Textoennegrita">
    <w:name w:val="Strong"/>
    <w:basedOn w:val="Fuentedeprrafopredeter"/>
    <w:uiPriority w:val="22"/>
    <w:qFormat/>
    <w:rsid w:val="006768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KDeIxgrgeYM4viAQ2Fh48+xl6A==">CgMxLjAaHgoBMBIZChcICVITChF0YWJsZS5keHNldHBsNWsyNTIIaC5namRneHM4AHIhMUo2UmZ4ZlVYdUs2ME1fUDFYY2dqSldSMVloX25OQmFz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4231</Words>
  <Characters>23274</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Valentina Torres Veloza</dc:creator>
  <cp:lastModifiedBy>Aura Esther Alvarez Rico</cp:lastModifiedBy>
  <cp:revision>2</cp:revision>
  <cp:lastPrinted>2025-02-13T15:51:00Z</cp:lastPrinted>
  <dcterms:created xsi:type="dcterms:W3CDTF">2025-02-13T15:51:00Z</dcterms:created>
  <dcterms:modified xsi:type="dcterms:W3CDTF">2025-02-13T15:51:00Z</dcterms:modified>
</cp:coreProperties>
</file>